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058D92DB" w:rsidR="00EC34CB" w:rsidRPr="00C2099F" w:rsidRDefault="00EC34CB" w:rsidP="00EC34CB">
      <w:pPr>
        <w:pStyle w:val="Header"/>
        <w:tabs>
          <w:tab w:val="right" w:pos="9639"/>
        </w:tabs>
        <w:rPr>
          <w:bCs/>
          <w:i/>
          <w:noProof w:val="0"/>
          <w:sz w:val="24"/>
          <w:szCs w:val="24"/>
        </w:rPr>
      </w:pPr>
      <w:r w:rsidRPr="00C2099F">
        <w:rPr>
          <w:bCs/>
          <w:noProof w:val="0"/>
          <w:sz w:val="24"/>
          <w:szCs w:val="24"/>
        </w:rPr>
        <w:t>3GPP TSG-RAN WG2 Meeting #132</w:t>
      </w:r>
      <w:r w:rsidRPr="00C2099F">
        <w:rPr>
          <w:bCs/>
          <w:noProof w:val="0"/>
          <w:sz w:val="24"/>
          <w:szCs w:val="24"/>
        </w:rPr>
        <w:tab/>
      </w:r>
      <w:r w:rsidR="00955847" w:rsidRPr="00955847">
        <w:rPr>
          <w:bCs/>
          <w:noProof w:val="0"/>
          <w:sz w:val="24"/>
          <w:szCs w:val="24"/>
        </w:rPr>
        <w:t>R2-2508310</w:t>
      </w:r>
    </w:p>
    <w:p w14:paraId="3041C890" w14:textId="1998395A" w:rsidR="00EC34CB" w:rsidRPr="00C2099F" w:rsidRDefault="00844F57" w:rsidP="00EC34CB">
      <w:pPr>
        <w:pStyle w:val="Header"/>
        <w:tabs>
          <w:tab w:val="right" w:pos="9641"/>
        </w:tabs>
        <w:rPr>
          <w:rFonts w:eastAsia="宋体"/>
          <w:bCs/>
          <w:sz w:val="24"/>
          <w:szCs w:val="24"/>
          <w:lang w:eastAsia="zh-CN"/>
        </w:rPr>
      </w:pPr>
      <w:r w:rsidRPr="00C2099F">
        <w:rPr>
          <w:sz w:val="24"/>
        </w:rPr>
        <w:t>Dallas, USA, 17 – 21 November 2025</w:t>
      </w:r>
      <w:r w:rsidR="00EC34CB" w:rsidRPr="00C2099F">
        <w:rPr>
          <w:sz w:val="24"/>
        </w:rPr>
        <w:tab/>
      </w:r>
      <w:r w:rsidR="00EC34CB" w:rsidRPr="00C2099F">
        <w:rPr>
          <w:sz w:val="24"/>
        </w:rPr>
        <w:tab/>
      </w:r>
    </w:p>
    <w:p w14:paraId="66B81926" w14:textId="77777777" w:rsidR="00EC34CB" w:rsidRPr="00C2099F" w:rsidRDefault="00EC34CB" w:rsidP="00EC34CB">
      <w:pPr>
        <w:pStyle w:val="Header"/>
        <w:rPr>
          <w:bCs/>
          <w:noProof w:val="0"/>
          <w:sz w:val="24"/>
        </w:rPr>
      </w:pPr>
    </w:p>
    <w:p w14:paraId="3FA9A2AB" w14:textId="02FFFA2E" w:rsidR="00EC34CB" w:rsidRPr="00C2099F" w:rsidRDefault="00EC34CB" w:rsidP="00EC34CB">
      <w:pPr>
        <w:pStyle w:val="CRCoverPage"/>
        <w:tabs>
          <w:tab w:val="left" w:pos="1985"/>
        </w:tabs>
        <w:rPr>
          <w:rFonts w:cs="Arial"/>
          <w:b/>
          <w:bCs/>
          <w:sz w:val="24"/>
          <w:lang w:eastAsia="ja-JP"/>
        </w:rPr>
      </w:pPr>
      <w:r w:rsidRPr="00C2099F">
        <w:rPr>
          <w:rFonts w:cs="Arial"/>
          <w:b/>
          <w:bCs/>
          <w:sz w:val="24"/>
        </w:rPr>
        <w:t>Agenda item:</w:t>
      </w:r>
      <w:r w:rsidRPr="00C2099F">
        <w:rPr>
          <w:rFonts w:cs="Arial"/>
          <w:b/>
          <w:bCs/>
          <w:sz w:val="24"/>
        </w:rPr>
        <w:tab/>
      </w:r>
      <w:r w:rsidR="00606983" w:rsidRPr="00C2099F">
        <w:rPr>
          <w:rFonts w:cs="Arial"/>
          <w:b/>
          <w:bCs/>
          <w:sz w:val="24"/>
          <w:lang w:eastAsia="ja-JP"/>
        </w:rPr>
        <w:t>10.3.1.1</w:t>
      </w:r>
    </w:p>
    <w:p w14:paraId="69D2481F" w14:textId="2CFE9D12"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t>Nokia</w:t>
      </w:r>
      <w:r w:rsidR="0045534D" w:rsidRPr="00C2099F">
        <w:rPr>
          <w:rFonts w:ascii="Arial" w:hAnsi="Arial" w:cs="Arial"/>
          <w:b/>
          <w:bCs/>
          <w:sz w:val="24"/>
        </w:rPr>
        <w:t>, Nokia Shanghai Bell</w:t>
      </w:r>
    </w:p>
    <w:p w14:paraId="4325AA79" w14:textId="35EC27ED" w:rsidR="00EC34CB" w:rsidRPr="00C2099F" w:rsidRDefault="00EC34CB" w:rsidP="00EC34CB">
      <w:pPr>
        <w:ind w:left="1985" w:hanging="1985"/>
        <w:rPr>
          <w:rFonts w:ascii="Arial" w:hAnsi="Arial" w:cs="Arial"/>
          <w:b/>
          <w:bCs/>
          <w:sz w:val="24"/>
        </w:rPr>
      </w:pPr>
      <w:r w:rsidRPr="00C2099F">
        <w:rPr>
          <w:rFonts w:ascii="Arial" w:hAnsi="Arial" w:cs="Arial"/>
          <w:b/>
          <w:bCs/>
          <w:sz w:val="24"/>
        </w:rPr>
        <w:t>Title:</w:t>
      </w:r>
      <w:r w:rsidRPr="00C2099F">
        <w:rPr>
          <w:rFonts w:ascii="Arial" w:hAnsi="Arial" w:cs="Arial"/>
          <w:b/>
          <w:bCs/>
          <w:sz w:val="24"/>
        </w:rPr>
        <w:tab/>
      </w:r>
      <w:r w:rsidR="007D2C61">
        <w:rPr>
          <w:rFonts w:ascii="Arial" w:hAnsi="Arial" w:cs="Arial"/>
          <w:b/>
          <w:bCs/>
          <w:sz w:val="24"/>
        </w:rPr>
        <w:t>UP functionalities and requirements</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77777777"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 and Decision</w:t>
      </w:r>
    </w:p>
    <w:p w14:paraId="174DE83C" w14:textId="77777777" w:rsidR="00EC34CB" w:rsidRPr="00C2099F" w:rsidRDefault="00EC34CB" w:rsidP="00EC34CB">
      <w:pPr>
        <w:pStyle w:val="Heading1"/>
      </w:pPr>
      <w:r w:rsidRPr="00C2099F">
        <w:t>1</w:t>
      </w:r>
      <w:r w:rsidRPr="00C2099F">
        <w:tab/>
        <w:t>Introduction</w:t>
      </w:r>
    </w:p>
    <w:p w14:paraId="799BDA79" w14:textId="4A7A2CAE" w:rsidR="008B0531" w:rsidRPr="008B0531" w:rsidRDefault="72C6F24F" w:rsidP="02E9A2CF">
      <w:r w:rsidRPr="02E9A2CF">
        <w:rPr>
          <w:rFonts w:eastAsia="Times New Roman"/>
          <w:lang w:val="en-US"/>
        </w:rPr>
        <w:t xml:space="preserve">In RAN2#131bis, as RAN2 initiated 6G discussions, UP functions were briefly reviewed, and it was agreed continuing the discussions: </w:t>
      </w:r>
    </w:p>
    <w:p w14:paraId="31DB570E" w14:textId="77777777" w:rsidR="008B0531" w:rsidRPr="00EF0842" w:rsidRDefault="008B0531" w:rsidP="008B0531">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707E435F" w14:textId="44C6DED6" w:rsidR="008B0531" w:rsidRDefault="008B0531" w:rsidP="008B053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4A3FF56B" w14:textId="0DD35202" w:rsidR="72C6F24F" w:rsidRDefault="72C6F24F" w:rsidP="006D22D4">
      <w:pPr>
        <w:spacing w:before="240"/>
        <w:rPr>
          <w:rFonts w:eastAsia="Times New Roman"/>
          <w:lang w:val="en-US"/>
        </w:rPr>
      </w:pPr>
      <w:r w:rsidRPr="02E9A2CF">
        <w:rPr>
          <w:rFonts w:eastAsia="Times New Roman"/>
          <w:lang w:val="en-US"/>
        </w:rPr>
        <w:t xml:space="preserve">The </w:t>
      </w:r>
      <w:r w:rsidR="00163C3B">
        <w:rPr>
          <w:rFonts w:eastAsia="Times New Roman"/>
          <w:lang w:val="en-US"/>
        </w:rPr>
        <w:t>UP</w:t>
      </w:r>
      <w:r w:rsidRPr="02E9A2CF">
        <w:rPr>
          <w:rFonts w:eastAsia="Times New Roman"/>
          <w:lang w:val="en-US"/>
        </w:rPr>
        <w:t xml:space="preserve"> functions that have been developed and maintained since LTE are well proven to operate reliably across diverse scenarios/use cases. Therefore, for 6G, a whole re-validation and re</w:t>
      </w:r>
      <w:r w:rsidR="00371597">
        <w:rPr>
          <w:rFonts w:eastAsia="Times New Roman"/>
          <w:lang w:val="en-US"/>
        </w:rPr>
        <w:t>-</w:t>
      </w:r>
      <w:r w:rsidRPr="02E9A2CF">
        <w:rPr>
          <w:rFonts w:eastAsia="Times New Roman"/>
          <w:lang w:val="en-US"/>
        </w:rPr>
        <w:t xml:space="preserve">design of each individual function is neither necessary nor practical. That said, considering adds up of UP features/functions </w:t>
      </w:r>
      <w:r w:rsidR="00EB0ECA" w:rsidRPr="02E9A2CF">
        <w:rPr>
          <w:rFonts w:eastAsia="Times New Roman"/>
          <w:lang w:val="en-US"/>
        </w:rPr>
        <w:t>through</w:t>
      </w:r>
      <w:r w:rsidRPr="02E9A2CF">
        <w:rPr>
          <w:rFonts w:eastAsia="Times New Roman"/>
          <w:lang w:val="en-US"/>
        </w:rPr>
        <w:t xml:space="preserve"> multiple releases, high </w:t>
      </w:r>
      <w:r w:rsidR="00FD1DD3" w:rsidRPr="02E9A2CF">
        <w:rPr>
          <w:rFonts w:eastAsia="Times New Roman"/>
          <w:lang w:val="en-US"/>
        </w:rPr>
        <w:t>expectations</w:t>
      </w:r>
      <w:r w:rsidRPr="02E9A2CF">
        <w:rPr>
          <w:rFonts w:eastAsia="Times New Roman"/>
          <w:lang w:val="en-US"/>
        </w:rPr>
        <w:t xml:space="preserve"> for 6G, and the intent to accommodate emerging applications and use cases, it would be good to selectively refine certain functions to achieve </w:t>
      </w:r>
      <w:r w:rsidR="006B5FB5">
        <w:rPr>
          <w:rFonts w:eastAsia="Times New Roman"/>
          <w:lang w:val="en-US"/>
        </w:rPr>
        <w:t xml:space="preserve">a </w:t>
      </w:r>
      <w:r w:rsidRPr="02E9A2CF">
        <w:rPr>
          <w:rFonts w:eastAsia="Times New Roman"/>
          <w:lang w:val="en-US"/>
        </w:rPr>
        <w:t xml:space="preserve">more streamlined and efficient support. </w:t>
      </w:r>
    </w:p>
    <w:p w14:paraId="2E7C0370" w14:textId="661F0F21" w:rsidR="00460488" w:rsidRDefault="00460488" w:rsidP="02E9A2CF">
      <w:pPr>
        <w:rPr>
          <w:lang w:eastAsia="ko-KR"/>
        </w:rPr>
      </w:pPr>
      <w:r w:rsidRPr="00460488">
        <w:rPr>
          <w:lang w:eastAsia="ko-KR"/>
        </w:rPr>
        <w:t xml:space="preserve">In this </w:t>
      </w:r>
      <w:r>
        <w:rPr>
          <w:lang w:eastAsia="ko-KR"/>
        </w:rPr>
        <w:t>contribution</w:t>
      </w:r>
      <w:r w:rsidRPr="00460488">
        <w:rPr>
          <w:lang w:eastAsia="ko-KR"/>
        </w:rPr>
        <w:t xml:space="preserve">, we outline the areas identified as candidates for </w:t>
      </w:r>
      <w:r w:rsidR="00993DD3">
        <w:rPr>
          <w:lang w:val="en-US" w:eastAsia="ko-KR"/>
        </w:rPr>
        <w:t>enhancements</w:t>
      </w:r>
      <w:r w:rsidRPr="00460488">
        <w:rPr>
          <w:lang w:eastAsia="ko-KR"/>
        </w:rPr>
        <w:t xml:space="preserve"> and describe the corresponding requirements that RAN2 should take into account.</w:t>
      </w:r>
    </w:p>
    <w:p w14:paraId="6EFAE29F" w14:textId="58F200D6" w:rsidR="00EC34CB" w:rsidRPr="00C2099F" w:rsidRDefault="00EC34CB" w:rsidP="00EC34CB">
      <w:pPr>
        <w:pStyle w:val="Heading1"/>
      </w:pPr>
      <w:r w:rsidRPr="02E9A2CF">
        <w:rPr>
          <w:rFonts w:eastAsia="Arial" w:cs="Arial"/>
          <w:szCs w:val="36"/>
        </w:rPr>
        <w:t>2</w:t>
      </w:r>
      <w:r w:rsidRPr="00C2099F">
        <w:tab/>
      </w:r>
      <w:r w:rsidR="0045534D" w:rsidRPr="02E9A2CF">
        <w:rPr>
          <w:rFonts w:eastAsia="Arial" w:cs="Arial"/>
          <w:szCs w:val="36"/>
        </w:rPr>
        <w:t>Discussions</w:t>
      </w:r>
    </w:p>
    <w:p w14:paraId="44156DAC" w14:textId="164F9CD5" w:rsidR="72C6F24F" w:rsidRDefault="72C6F24F" w:rsidP="02E9A2CF">
      <w:pPr>
        <w:pStyle w:val="Heading2"/>
      </w:pPr>
      <w:r w:rsidRPr="02E9A2CF">
        <w:rPr>
          <w:rFonts w:eastAsia="Arial" w:cs="Arial"/>
          <w:szCs w:val="32"/>
        </w:rPr>
        <w:t>2.1</w:t>
      </w:r>
      <w:r>
        <w:tab/>
      </w:r>
      <w:r w:rsidRPr="02E9A2CF">
        <w:rPr>
          <w:rFonts w:eastAsia="Arial" w:cs="Arial"/>
          <w:szCs w:val="32"/>
        </w:rPr>
        <w:t>QoS flow to RB mapping</w:t>
      </w:r>
    </w:p>
    <w:p w14:paraId="7A56F93F" w14:textId="770AECD0" w:rsidR="72C6F24F" w:rsidRDefault="72C6F24F" w:rsidP="02E9A2CF">
      <w:r w:rsidRPr="02E9A2CF">
        <w:rPr>
          <w:rFonts w:eastAsia="Times New Roman"/>
          <w:lang w:val="en-US"/>
        </w:rPr>
        <w:t xml:space="preserve">At </w:t>
      </w:r>
      <w:r w:rsidRPr="02E9A2CF">
        <w:rPr>
          <w:rFonts w:eastAsia="Times New Roman"/>
        </w:rPr>
        <w:t>the previous meeting, questions were raised as to whether SDAP only introduces unnecessary header processing given the limited practical use of Reflective QoS (</w:t>
      </w:r>
      <w:proofErr w:type="spellStart"/>
      <w:r w:rsidRPr="02E9A2CF">
        <w:rPr>
          <w:rFonts w:eastAsia="Times New Roman"/>
        </w:rPr>
        <w:t>RQoS</w:t>
      </w:r>
      <w:proofErr w:type="spellEnd"/>
      <w:r w:rsidRPr="02E9A2CF">
        <w:rPr>
          <w:rFonts w:eastAsia="Times New Roman"/>
        </w:rPr>
        <w:t xml:space="preserve">). </w:t>
      </w:r>
    </w:p>
    <w:p w14:paraId="7560D2F4" w14:textId="3CF8DA37" w:rsidR="72C6F24F" w:rsidRPr="00904F67" w:rsidRDefault="72C6F24F" w:rsidP="02E9A2CF">
      <w:pPr>
        <w:rPr>
          <w:lang w:val="en-US" w:eastAsia="ko-KR"/>
        </w:rPr>
      </w:pPr>
      <w:r w:rsidRPr="02E9A2CF">
        <w:rPr>
          <w:rFonts w:eastAsia="Times New Roman"/>
        </w:rPr>
        <w:t>R</w:t>
      </w:r>
      <w:proofErr w:type="spellStart"/>
      <w:r w:rsidRPr="02E9A2CF">
        <w:rPr>
          <w:rFonts w:eastAsia="Times New Roman"/>
          <w:lang w:val="en-US"/>
        </w:rPr>
        <w:t>eflective</w:t>
      </w:r>
      <w:proofErr w:type="spellEnd"/>
      <w:r w:rsidRPr="02E9A2CF">
        <w:rPr>
          <w:rFonts w:eastAsia="Times New Roman"/>
          <w:lang w:val="en-US"/>
        </w:rPr>
        <w:t xml:space="preserve"> QoS can be useful for fast setup of the services like voices and gaming - where the uplink and downlink traffic share similar QoS requirements, but it has not been widely used in practice today. This is because explicit QoS rules are more precise and providing static QoS </w:t>
      </w:r>
      <w:proofErr w:type="gramStart"/>
      <w:r w:rsidRPr="02E9A2CF">
        <w:rPr>
          <w:rFonts w:eastAsia="Times New Roman"/>
          <w:lang w:val="en-US"/>
        </w:rPr>
        <w:t>rule</w:t>
      </w:r>
      <w:proofErr w:type="gramEnd"/>
      <w:r w:rsidRPr="02E9A2CF">
        <w:rPr>
          <w:rFonts w:eastAsia="Times New Roman"/>
          <w:lang w:val="en-US"/>
        </w:rPr>
        <w:t xml:space="preserve"> is just sufficient while offering more deterministic management where, e.g., rules are removed explicitly rather than by a timer. However, we note that </w:t>
      </w:r>
      <w:proofErr w:type="spellStart"/>
      <w:r w:rsidRPr="02E9A2CF">
        <w:rPr>
          <w:rFonts w:eastAsia="Times New Roman"/>
        </w:rPr>
        <w:t>RQoS</w:t>
      </w:r>
      <w:proofErr w:type="spellEnd"/>
      <w:r w:rsidRPr="02E9A2CF">
        <w:rPr>
          <w:rFonts w:eastAsia="Times New Roman"/>
        </w:rPr>
        <w:t xml:space="preserve"> is one of SDAP functionalities, and the primary SDAP role remains the QoS flow to DRB (re)mapping, including the use of End-Marker. </w:t>
      </w:r>
      <w:proofErr w:type="gramStart"/>
      <w:r w:rsidRPr="02E9A2CF">
        <w:rPr>
          <w:rFonts w:eastAsia="Times New Roman"/>
        </w:rPr>
        <w:t>As long as</w:t>
      </w:r>
      <w:proofErr w:type="gramEnd"/>
      <w:r w:rsidRPr="02E9A2CF">
        <w:rPr>
          <w:rFonts w:eastAsia="Times New Roman"/>
        </w:rPr>
        <w:t xml:space="preserve"> the RB concept is retained, QoS flow</w:t>
      </w:r>
      <w:r w:rsidRPr="02E9A2CF">
        <w:rPr>
          <w:rFonts w:eastAsia="Times New Roman"/>
          <w:lang w:val="en-US"/>
        </w:rPr>
        <w:t xml:space="preserve"> to </w:t>
      </w:r>
      <w:r w:rsidRPr="02E9A2CF">
        <w:rPr>
          <w:rFonts w:eastAsia="Times New Roman"/>
        </w:rPr>
        <w:t xml:space="preserve">DRB </w:t>
      </w:r>
      <w:r w:rsidR="00A60ADB">
        <w:rPr>
          <w:rFonts w:eastAsia="Times New Roman"/>
        </w:rPr>
        <w:t>(re)</w:t>
      </w:r>
      <w:r w:rsidRPr="02E9A2CF">
        <w:rPr>
          <w:rFonts w:eastAsia="Times New Roman"/>
        </w:rPr>
        <w:t>mapping should continue to be supported in 6G.</w:t>
      </w:r>
    </w:p>
    <w:p w14:paraId="19F7DC43" w14:textId="6658466B" w:rsidR="72C6F24F" w:rsidRDefault="72C6F24F" w:rsidP="02E9A2CF">
      <w:pPr>
        <w:rPr>
          <w:rFonts w:eastAsia="Times New Roman"/>
          <w:lang w:val="en-US"/>
        </w:rPr>
      </w:pPr>
      <w:r w:rsidRPr="02E9A2CF">
        <w:rPr>
          <w:rFonts w:eastAsia="Times New Roman"/>
          <w:b/>
          <w:bCs/>
        </w:rPr>
        <w:t>Proposal 1</w:t>
      </w:r>
      <w:r w:rsidRPr="02E9A2CF">
        <w:rPr>
          <w:rFonts w:eastAsia="Times New Roman"/>
        </w:rPr>
        <w:t xml:space="preserve">: </w:t>
      </w:r>
      <w:r w:rsidR="00B8167A">
        <w:rPr>
          <w:rFonts w:eastAsia="Times New Roman"/>
        </w:rPr>
        <w:t>(</w:t>
      </w:r>
      <w:r w:rsidRPr="02E9A2CF">
        <w:rPr>
          <w:rFonts w:eastAsia="Times New Roman"/>
        </w:rPr>
        <w:t>Re</w:t>
      </w:r>
      <w:r w:rsidR="00B8167A">
        <w:rPr>
          <w:rFonts w:eastAsia="Times New Roman"/>
        </w:rPr>
        <w:t>)</w:t>
      </w:r>
      <w:r w:rsidRPr="02E9A2CF">
        <w:rPr>
          <w:rFonts w:eastAsia="Times New Roman"/>
        </w:rPr>
        <w:t>mapping of QoS flow to RB with the use of End-Marker is retained in 6G</w:t>
      </w:r>
      <w:r w:rsidR="006B1837">
        <w:rPr>
          <w:rFonts w:eastAsia="Times New Roman"/>
          <w:lang w:val="en-US" w:eastAsia="ko-KR"/>
        </w:rPr>
        <w:t xml:space="preserve"> while the necessity of</w:t>
      </w:r>
      <w:r w:rsidRPr="02E9A2CF">
        <w:rPr>
          <w:rFonts w:eastAsia="Times New Roman"/>
        </w:rPr>
        <w:t xml:space="preserve"> Reflective QoS remains in 6G</w:t>
      </w:r>
      <w:r w:rsidR="007744E8">
        <w:rPr>
          <w:rFonts w:eastAsia="Times New Roman"/>
        </w:rPr>
        <w:t xml:space="preserve"> is further discussed</w:t>
      </w:r>
      <w:r w:rsidRPr="02E9A2CF">
        <w:rPr>
          <w:rFonts w:eastAsia="Times New Roman"/>
        </w:rPr>
        <w:t>.</w:t>
      </w:r>
      <w:r w:rsidRPr="02E9A2CF">
        <w:rPr>
          <w:rFonts w:eastAsia="Times New Roman"/>
          <w:lang w:val="en-US"/>
        </w:rPr>
        <w:t xml:space="preserve"> </w:t>
      </w:r>
    </w:p>
    <w:p w14:paraId="70EE21D7" w14:textId="31493F60" w:rsidR="72C6F24F" w:rsidRDefault="72C6F24F" w:rsidP="02E9A2CF">
      <w:pPr>
        <w:pStyle w:val="Heading2"/>
      </w:pPr>
      <w:r w:rsidRPr="02E9A2CF">
        <w:rPr>
          <w:rFonts w:eastAsia="Arial" w:cs="Arial"/>
          <w:szCs w:val="32"/>
        </w:rPr>
        <w:t>2.2</w:t>
      </w:r>
      <w:r>
        <w:tab/>
      </w:r>
      <w:r w:rsidR="00A26CC0">
        <w:t xml:space="preserve">Packet </w:t>
      </w:r>
      <w:r w:rsidR="00A26CC0">
        <w:rPr>
          <w:rFonts w:eastAsia="Arial" w:cs="Arial"/>
          <w:szCs w:val="32"/>
        </w:rPr>
        <w:t>c</w:t>
      </w:r>
      <w:r w:rsidR="00BF6830">
        <w:rPr>
          <w:rFonts w:eastAsia="Arial" w:cs="Arial"/>
          <w:szCs w:val="32"/>
        </w:rPr>
        <w:t xml:space="preserve">oncatenation above MAC </w:t>
      </w:r>
    </w:p>
    <w:p w14:paraId="3963B464" w14:textId="5F4AA07F" w:rsidR="72C6F24F" w:rsidRDefault="72C6F24F" w:rsidP="02E9A2CF">
      <w:pPr>
        <w:rPr>
          <w:rFonts w:eastAsia="Times New Roman"/>
          <w:lang w:val="en-US"/>
        </w:rPr>
      </w:pPr>
      <w:r w:rsidRPr="02E9A2CF">
        <w:rPr>
          <w:rFonts w:eastAsia="Times New Roman"/>
          <w:lang w:val="en-US"/>
        </w:rPr>
        <w:t xml:space="preserve">Hardware-friendly processing has been a key UP design principle since 5G. As reconfirmed in the last meeting, this importance </w:t>
      </w:r>
      <w:proofErr w:type="gramStart"/>
      <w:r w:rsidRPr="02E9A2CF">
        <w:rPr>
          <w:rFonts w:eastAsia="Times New Roman"/>
          <w:lang w:val="en-US"/>
        </w:rPr>
        <w:t>would remain</w:t>
      </w:r>
      <w:proofErr w:type="gramEnd"/>
      <w:r w:rsidRPr="02E9A2CF">
        <w:rPr>
          <w:rFonts w:eastAsia="Times New Roman"/>
          <w:lang w:val="en-US"/>
        </w:rPr>
        <w:t xml:space="preserve"> unchanged for 6G:</w:t>
      </w:r>
    </w:p>
    <w:p w14:paraId="6878072D" w14:textId="77777777" w:rsidR="008B0531" w:rsidRPr="00EF0842" w:rsidRDefault="008B0531" w:rsidP="008B0531">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36A6548D" w14:textId="77777777" w:rsidR="008B0531" w:rsidRDefault="008B0531" w:rsidP="008B0531">
      <w:pPr>
        <w:pStyle w:val="Doc-text2"/>
        <w:pBdr>
          <w:top w:val="single" w:sz="4" w:space="1" w:color="auto"/>
          <w:left w:val="single" w:sz="4" w:space="4" w:color="auto"/>
          <w:bottom w:val="single" w:sz="4" w:space="1" w:color="auto"/>
          <w:right w:val="single" w:sz="4" w:space="4" w:color="auto"/>
        </w:pBdr>
      </w:pPr>
      <w:r>
        <w:lastRenderedPageBreak/>
        <w:t xml:space="preserve">2.  </w:t>
      </w:r>
      <w:r>
        <w:tab/>
        <w:t>UP design should aim</w:t>
      </w:r>
      <w:r w:rsidRPr="00752FDD">
        <w:t xml:space="preserve"> to be hardware-processing friendly while keeping memory requirements low</w:t>
      </w:r>
      <w:r>
        <w:t xml:space="preserve"> and minimize data movements across protocol layer.  </w:t>
      </w:r>
    </w:p>
    <w:p w14:paraId="0FF43D02" w14:textId="77777777" w:rsidR="008B0531" w:rsidRDefault="008B0531" w:rsidP="02E9A2CF">
      <w:pPr>
        <w:rPr>
          <w:rFonts w:eastAsia="Times New Roman"/>
          <w:lang w:val="en-US"/>
        </w:rPr>
      </w:pPr>
    </w:p>
    <w:p w14:paraId="302AEC90" w14:textId="27E5A1DF" w:rsidR="72C6F24F" w:rsidRDefault="72C6F24F" w:rsidP="02E9A2CF">
      <w:r w:rsidRPr="02E9A2CF">
        <w:rPr>
          <w:rFonts w:eastAsia="Times New Roman"/>
          <w:lang w:val="en-US"/>
        </w:rPr>
        <w:t xml:space="preserve">While no specific UP function has been identified as problematic to this principle, it is generally understood that </w:t>
      </w:r>
      <w:r w:rsidR="00A66FEE">
        <w:rPr>
          <w:rFonts w:eastAsia="Times New Roman"/>
          <w:lang w:val="en-US"/>
        </w:rPr>
        <w:t xml:space="preserve">additional headers are translated into </w:t>
      </w:r>
      <w:r w:rsidRPr="02E9A2CF">
        <w:rPr>
          <w:rFonts w:eastAsia="Times New Roman"/>
          <w:lang w:val="en-US"/>
        </w:rPr>
        <w:t xml:space="preserve">more processing at both transmitter and receiver. </w:t>
      </w:r>
    </w:p>
    <w:p w14:paraId="75698B00" w14:textId="6986CA91" w:rsidR="72C6F24F" w:rsidRDefault="72C6F24F" w:rsidP="02E9A2CF">
      <w:r w:rsidRPr="02E9A2CF">
        <w:rPr>
          <w:rFonts w:eastAsia="Times New Roman"/>
        </w:rPr>
        <w:t xml:space="preserve">In 5G NR, each IP packet requires separate security processing and carries its own headers across PDCP, RLC, and MAC, </w:t>
      </w:r>
      <w:r w:rsidRPr="02E9A2CF">
        <w:rPr>
          <w:rFonts w:eastAsia="Times New Roman"/>
          <w:lang w:val="en-US"/>
        </w:rPr>
        <w:t xml:space="preserve">resulting in </w:t>
      </w:r>
      <w:r w:rsidRPr="02E9A2CF">
        <w:rPr>
          <w:rFonts w:eastAsia="Times New Roman"/>
        </w:rPr>
        <w:t>inefficient data handling and processing burden that scales with increasing data rate. As new services requiring higher data rate emerge</w:t>
      </w:r>
      <w:r w:rsidR="00714D9D">
        <w:rPr>
          <w:rFonts w:eastAsia="Times New Roman"/>
        </w:rPr>
        <w:t xml:space="preserve"> – possibly with </w:t>
      </w:r>
      <w:r w:rsidR="00ED52DD">
        <w:rPr>
          <w:rFonts w:eastAsia="Times New Roman"/>
        </w:rPr>
        <w:t>small inter-arrival times</w:t>
      </w:r>
      <w:r w:rsidRPr="02E9A2CF">
        <w:rPr>
          <w:rFonts w:eastAsia="Times New Roman"/>
        </w:rPr>
        <w:t>, this linear scaling of processing load</w:t>
      </w:r>
      <w:r w:rsidRPr="02E9A2CF">
        <w:rPr>
          <w:rFonts w:eastAsia="Times New Roman"/>
          <w:lang w:val="en-US"/>
        </w:rPr>
        <w:t xml:space="preserve"> </w:t>
      </w:r>
      <w:r w:rsidR="00230124">
        <w:rPr>
          <w:rFonts w:eastAsia="Times New Roman"/>
          <w:lang w:val="en-US"/>
        </w:rPr>
        <w:t>can become a</w:t>
      </w:r>
      <w:r w:rsidRPr="02E9A2CF">
        <w:rPr>
          <w:rFonts w:eastAsia="Times New Roman"/>
        </w:rPr>
        <w:t xml:space="preserve"> bottleneck</w:t>
      </w:r>
      <w:r w:rsidRPr="02E9A2CF">
        <w:rPr>
          <w:rFonts w:eastAsia="Times New Roman"/>
          <w:lang w:val="en-US"/>
        </w:rPr>
        <w:t xml:space="preserve"> for energy-efficient, low-latency, and scalable 6G UP</w:t>
      </w:r>
      <w:r w:rsidR="00923E32">
        <w:rPr>
          <w:rFonts w:eastAsia="Times New Roman"/>
          <w:lang w:val="en-US"/>
        </w:rPr>
        <w:t xml:space="preserve"> designs</w:t>
      </w:r>
      <w:r w:rsidRPr="02E9A2CF">
        <w:rPr>
          <w:rFonts w:eastAsia="Times New Roman"/>
        </w:rPr>
        <w:t xml:space="preserve">. </w:t>
      </w:r>
    </w:p>
    <w:p w14:paraId="312D2250" w14:textId="1A7F1661" w:rsidR="72C6F24F" w:rsidRDefault="00364775" w:rsidP="02E9A2CF">
      <w:r>
        <w:rPr>
          <w:rFonts w:eastAsia="Times New Roman"/>
        </w:rPr>
        <w:t>Packet</w:t>
      </w:r>
      <w:r w:rsidR="72C6F24F" w:rsidRPr="02E9A2CF">
        <w:rPr>
          <w:rFonts w:eastAsia="Times New Roman"/>
        </w:rPr>
        <w:t xml:space="preserve"> concatenation can address this issue by bundling multiple packets into a single PDU</w:t>
      </w:r>
      <w:r>
        <w:rPr>
          <w:rFonts w:eastAsia="Times New Roman"/>
        </w:rPr>
        <w:t>, e.g., in PDCP</w:t>
      </w:r>
      <w:r w:rsidR="72C6F24F" w:rsidRPr="02E9A2CF">
        <w:rPr>
          <w:rFonts w:eastAsia="Times New Roman"/>
        </w:rPr>
        <w:t xml:space="preserve">, so that only one round of processing is needed instead of many. </w:t>
      </w:r>
      <w:r w:rsidR="00B26221">
        <w:rPr>
          <w:rFonts w:eastAsia="Times New Roman"/>
        </w:rPr>
        <w:t xml:space="preserve">As a starting point, </w:t>
      </w:r>
      <w:r w:rsidR="72C6F24F" w:rsidRPr="02E9A2CF">
        <w:rPr>
          <w:rFonts w:eastAsia="Times New Roman"/>
        </w:rPr>
        <w:t xml:space="preserve">discussion on </w:t>
      </w:r>
      <w:r>
        <w:rPr>
          <w:rFonts w:eastAsia="Times New Roman"/>
        </w:rPr>
        <w:t>packet</w:t>
      </w:r>
      <w:r w:rsidR="72C6F24F" w:rsidRPr="02E9A2CF">
        <w:rPr>
          <w:rFonts w:eastAsia="Times New Roman"/>
        </w:rPr>
        <w:t xml:space="preserve"> concatenation </w:t>
      </w:r>
      <w:r w:rsidR="00BE5B20">
        <w:rPr>
          <w:rFonts w:eastAsia="Times New Roman"/>
        </w:rPr>
        <w:t>should focus on</w:t>
      </w:r>
      <w:r w:rsidR="00BC0199">
        <w:rPr>
          <w:rFonts w:eastAsia="Times New Roman"/>
        </w:rPr>
        <w:t xml:space="preserve"> scenarios where clear gains are </w:t>
      </w:r>
      <w:r w:rsidR="0065012A">
        <w:rPr>
          <w:rFonts w:eastAsia="Times New Roman"/>
        </w:rPr>
        <w:t>expected -</w:t>
      </w:r>
      <w:r w:rsidR="72C6F24F" w:rsidRPr="02E9A2CF">
        <w:rPr>
          <w:rFonts w:eastAsia="Times New Roman"/>
        </w:rPr>
        <w:t xml:space="preserve"> such as for high-rate traffic </w:t>
      </w:r>
      <w:r w:rsidR="00842E03">
        <w:rPr>
          <w:rFonts w:eastAsia="Times New Roman"/>
        </w:rPr>
        <w:t>with relaxed</w:t>
      </w:r>
      <w:r w:rsidR="72C6F24F" w:rsidRPr="02E9A2CF">
        <w:rPr>
          <w:rFonts w:eastAsia="Times New Roman"/>
        </w:rPr>
        <w:t xml:space="preserve"> latency requirements, traffic with short inter-arrival time</w:t>
      </w:r>
      <w:r w:rsidR="00C94683">
        <w:rPr>
          <w:rFonts w:eastAsia="Times New Roman"/>
        </w:rPr>
        <w:t>s</w:t>
      </w:r>
      <w:r w:rsidR="72C6F24F" w:rsidRPr="02E9A2CF">
        <w:rPr>
          <w:rFonts w:eastAsia="Times New Roman"/>
        </w:rPr>
        <w:t xml:space="preserve">, or </w:t>
      </w:r>
      <w:r w:rsidR="002424E3">
        <w:rPr>
          <w:rFonts w:eastAsia="Times New Roman"/>
        </w:rPr>
        <w:t xml:space="preserve">cases </w:t>
      </w:r>
      <w:r w:rsidR="72C6F24F" w:rsidRPr="02E9A2CF">
        <w:rPr>
          <w:rFonts w:eastAsia="Times New Roman"/>
        </w:rPr>
        <w:t>where concatenation can be implemented without complex buffer handling or adverse effects on pre-processing.</w:t>
      </w:r>
      <w:r w:rsidR="72C6F24F" w:rsidRPr="00D87F4B">
        <w:t xml:space="preserve"> </w:t>
      </w:r>
      <w:r w:rsidR="00D87F4B" w:rsidRPr="00D87F4B">
        <w:rPr>
          <w:rFonts w:eastAsia="Times New Roman"/>
        </w:rPr>
        <w:t>RAN2 also needs to consider additional guardrails for concatenation. For instance, concatenation should not impose constraints on lower layers; MAC and RLC should remain free to schedule and retransmit according to their own mechanisms. In addition, concatenation should not weaken the QoS separation between independent traffic.</w:t>
      </w:r>
      <w:r w:rsidR="72C6F24F" w:rsidRPr="02E9A2CF">
        <w:rPr>
          <w:rFonts w:eastAsia="Times New Roman"/>
        </w:rPr>
        <w:t xml:space="preserve"> </w:t>
      </w:r>
    </w:p>
    <w:p w14:paraId="4B809C40" w14:textId="4B9DD186" w:rsidR="00113C63" w:rsidRDefault="00113C63" w:rsidP="00313D93">
      <w:pPr>
        <w:rPr>
          <w:lang w:eastAsia="ko-KR"/>
        </w:rPr>
      </w:pPr>
      <w:r w:rsidRPr="02E9A2CF">
        <w:rPr>
          <w:rFonts w:eastAsia="Times New Roman"/>
          <w:b/>
          <w:bCs/>
        </w:rPr>
        <w:t xml:space="preserve">Proposal </w:t>
      </w:r>
      <w:r>
        <w:rPr>
          <w:rFonts w:eastAsia="Times New Roman"/>
          <w:b/>
          <w:bCs/>
        </w:rPr>
        <w:t>2</w:t>
      </w:r>
      <w:r w:rsidRPr="02E9A2CF">
        <w:rPr>
          <w:rFonts w:eastAsia="Times New Roman"/>
        </w:rPr>
        <w:t xml:space="preserve">: </w:t>
      </w:r>
      <w:r w:rsidR="00BB4286">
        <w:rPr>
          <w:rFonts w:eastAsia="Times New Roman"/>
        </w:rPr>
        <w:t>F</w:t>
      </w:r>
      <w:r w:rsidR="000403BA">
        <w:rPr>
          <w:rFonts w:eastAsia="Times New Roman"/>
        </w:rPr>
        <w:t xml:space="preserve">or scenarios with clear gains (e.g. </w:t>
      </w:r>
      <w:r w:rsidR="000403BA" w:rsidRPr="001F3A3C">
        <w:t>high-rate, short inter-arrival</w:t>
      </w:r>
      <w:r w:rsidR="000403BA">
        <w:t>, or relaxed latency traffics</w:t>
      </w:r>
      <w:r w:rsidR="000403BA">
        <w:rPr>
          <w:rFonts w:eastAsia="Times New Roman"/>
        </w:rPr>
        <w:t xml:space="preserve">) </w:t>
      </w:r>
      <w:r w:rsidR="00527322">
        <w:rPr>
          <w:rFonts w:eastAsia="Times New Roman"/>
        </w:rPr>
        <w:t xml:space="preserve">investigate </w:t>
      </w:r>
      <w:r w:rsidR="00BC4782">
        <w:rPr>
          <w:rFonts w:eastAsia="Times New Roman"/>
        </w:rPr>
        <w:t>packet</w:t>
      </w:r>
      <w:r w:rsidRPr="02E9A2CF">
        <w:rPr>
          <w:rFonts w:eastAsia="Times New Roman"/>
        </w:rPr>
        <w:t xml:space="preserve"> concatenation in </w:t>
      </w:r>
      <w:r w:rsidR="00527322">
        <w:rPr>
          <w:rFonts w:eastAsia="Times New Roman"/>
        </w:rPr>
        <w:t xml:space="preserve">6GR </w:t>
      </w:r>
      <w:r w:rsidR="00774346">
        <w:rPr>
          <w:rFonts w:eastAsia="Times New Roman"/>
        </w:rPr>
        <w:t>that</w:t>
      </w:r>
      <w:r w:rsidR="005C0322">
        <w:rPr>
          <w:rFonts w:eastAsia="Times New Roman"/>
        </w:rPr>
        <w:t xml:space="preserve"> </w:t>
      </w:r>
      <w:r w:rsidR="005C0322">
        <w:rPr>
          <w:lang w:eastAsia="ko-KR"/>
        </w:rPr>
        <w:t>minimise</w:t>
      </w:r>
      <w:r w:rsidR="00774346">
        <w:rPr>
          <w:lang w:eastAsia="ko-KR"/>
        </w:rPr>
        <w:t>s</w:t>
      </w:r>
      <w:r w:rsidRPr="00215EFC">
        <w:rPr>
          <w:lang w:eastAsia="ko-KR"/>
        </w:rPr>
        <w:t xml:space="preserve"> operational constraints on lower layers and </w:t>
      </w:r>
      <w:r w:rsidR="005C0322">
        <w:rPr>
          <w:lang w:eastAsia="ko-KR"/>
        </w:rPr>
        <w:t>preserve</w:t>
      </w:r>
      <w:r w:rsidRPr="00A436BC">
        <w:rPr>
          <w:lang w:eastAsia="ko-KR"/>
        </w:rPr>
        <w:t xml:space="preserve"> QoS/</w:t>
      </w:r>
      <w:r w:rsidR="005C0322">
        <w:rPr>
          <w:lang w:eastAsia="ko-KR"/>
        </w:rPr>
        <w:t>prioritisation</w:t>
      </w:r>
      <w:r w:rsidRPr="00A436BC">
        <w:rPr>
          <w:lang w:eastAsia="ko-KR"/>
        </w:rPr>
        <w:t xml:space="preserve"> separation</w:t>
      </w:r>
      <w:r>
        <w:rPr>
          <w:lang w:eastAsia="ko-KR"/>
        </w:rPr>
        <w:t>.</w:t>
      </w:r>
    </w:p>
    <w:p w14:paraId="18F51F6B" w14:textId="2E052F74" w:rsidR="0046549A" w:rsidRDefault="0046549A" w:rsidP="0046549A">
      <w:pPr>
        <w:pStyle w:val="Heading2"/>
      </w:pPr>
      <w:r w:rsidRPr="02E9A2CF">
        <w:rPr>
          <w:rFonts w:eastAsia="Arial" w:cs="Arial"/>
          <w:szCs w:val="32"/>
        </w:rPr>
        <w:t>2.</w:t>
      </w:r>
      <w:r>
        <w:rPr>
          <w:rFonts w:eastAsia="Arial" w:cs="Arial"/>
          <w:szCs w:val="32"/>
        </w:rPr>
        <w:t>3</w:t>
      </w:r>
      <w:r>
        <w:tab/>
        <w:t>L2 r</w:t>
      </w:r>
      <w:r>
        <w:rPr>
          <w:rFonts w:eastAsia="Arial" w:cs="Arial"/>
          <w:szCs w:val="32"/>
        </w:rPr>
        <w:t>etransmission</w:t>
      </w:r>
    </w:p>
    <w:p w14:paraId="10E8DB01" w14:textId="7F7419B0" w:rsidR="00E07F26" w:rsidRDefault="00E53DBD" w:rsidP="02E9A2CF">
      <w:r>
        <w:t xml:space="preserve">At the last meeting, </w:t>
      </w:r>
      <w:r w:rsidR="00E07F26">
        <w:t xml:space="preserve">RAN2 </w:t>
      </w:r>
      <w:r w:rsidR="00F21AF9">
        <w:t>only briefly touched</w:t>
      </w:r>
      <w:r w:rsidR="00E07F26">
        <w:t xml:space="preserve"> L2 retransmission</w:t>
      </w:r>
      <w:r w:rsidR="003E22E6">
        <w:t>,</w:t>
      </w:r>
      <w:r w:rsidR="00E07F26">
        <w:t xml:space="preserve"> and </w:t>
      </w:r>
      <w:r w:rsidR="00884DE4">
        <w:t xml:space="preserve">it was </w:t>
      </w:r>
      <w:r w:rsidR="00E07F26">
        <w:t>agreed</w:t>
      </w:r>
      <w:r w:rsidR="005721E6">
        <w:t xml:space="preserve"> to continue studying </w:t>
      </w:r>
      <w:r w:rsidR="004C2855">
        <w:t xml:space="preserve">how ARQ can be better with </w:t>
      </w:r>
      <w:r w:rsidR="003D7BBC">
        <w:t>HARQ</w:t>
      </w:r>
      <w:r w:rsidR="00670B1D">
        <w:t>:</w:t>
      </w:r>
    </w:p>
    <w:p w14:paraId="78490A9C" w14:textId="77777777" w:rsidR="008C472C" w:rsidRPr="00EF0842" w:rsidRDefault="008C472C" w:rsidP="008C472C">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17739D88" w14:textId="77777777" w:rsidR="008C472C" w:rsidRDefault="008C472C" w:rsidP="008C472C">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2CE485C" w14:textId="4A649D06" w:rsidR="002227A0" w:rsidRDefault="00E07F26" w:rsidP="02E9A2CF">
      <w:r>
        <w:t xml:space="preserve"> </w:t>
      </w:r>
    </w:p>
    <w:p w14:paraId="29F98749" w14:textId="05212B74" w:rsidR="00265D18" w:rsidRDefault="007F346C" w:rsidP="00311E67">
      <w:pPr>
        <w:rPr>
          <w:lang w:val="en-US" w:eastAsia="ko-KR"/>
        </w:rPr>
      </w:pPr>
      <w:r>
        <w:rPr>
          <w:rFonts w:hint="eastAsia"/>
          <w:lang w:eastAsia="ko-KR"/>
        </w:rPr>
        <w:t>HARQ</w:t>
      </w:r>
      <w:r w:rsidR="00C35DF4">
        <w:rPr>
          <w:rFonts w:hint="eastAsia"/>
          <w:lang w:eastAsia="ko-KR"/>
        </w:rPr>
        <w:t xml:space="preserve"> provides rapid</w:t>
      </w:r>
      <w:r w:rsidR="00122A9A">
        <w:rPr>
          <w:rFonts w:hint="eastAsia"/>
          <w:lang w:eastAsia="ko-KR"/>
        </w:rPr>
        <w:t xml:space="preserve"> </w:t>
      </w:r>
      <w:r w:rsidR="00122A9A">
        <w:rPr>
          <w:lang w:val="en-US" w:eastAsia="ko-KR"/>
        </w:rPr>
        <w:t xml:space="preserve">retransmission </w:t>
      </w:r>
      <w:r w:rsidR="006A3C7B">
        <w:rPr>
          <w:lang w:val="en-US" w:eastAsia="ko-KR"/>
        </w:rPr>
        <w:t>via immediate</w:t>
      </w:r>
      <w:r w:rsidR="00A70AB1">
        <w:rPr>
          <w:lang w:val="en-US" w:eastAsia="ko-KR"/>
        </w:rPr>
        <w:t xml:space="preserve"> physical layer </w:t>
      </w:r>
      <w:r w:rsidR="006A3C7B">
        <w:rPr>
          <w:lang w:val="en-US" w:eastAsia="ko-KR"/>
        </w:rPr>
        <w:t xml:space="preserve">feedback, e.g., </w:t>
      </w:r>
      <w:r w:rsidR="00827291">
        <w:rPr>
          <w:lang w:val="en-US" w:eastAsia="ko-KR"/>
        </w:rPr>
        <w:t xml:space="preserve">via </w:t>
      </w:r>
      <w:r w:rsidR="006A3C7B">
        <w:rPr>
          <w:lang w:val="en-US" w:eastAsia="ko-KR"/>
        </w:rPr>
        <w:t>PUCCH or NDI value</w:t>
      </w:r>
      <w:r w:rsidR="00A70AB1">
        <w:rPr>
          <w:lang w:val="en-US" w:eastAsia="ko-KR"/>
        </w:rPr>
        <w:t>,</w:t>
      </w:r>
      <w:r w:rsidR="004B5463">
        <w:rPr>
          <w:lang w:val="en-US" w:eastAsia="ko-KR"/>
        </w:rPr>
        <w:t xml:space="preserve"> whereas ARQ </w:t>
      </w:r>
      <w:r w:rsidR="005A5229">
        <w:rPr>
          <w:lang w:val="en-US" w:eastAsia="ko-KR"/>
        </w:rPr>
        <w:t>retransmission i</w:t>
      </w:r>
      <w:r w:rsidR="004B5463">
        <w:rPr>
          <w:lang w:val="en-US" w:eastAsia="ko-KR"/>
        </w:rPr>
        <w:t xml:space="preserve">s </w:t>
      </w:r>
      <w:r w:rsidR="00E24D03">
        <w:rPr>
          <w:lang w:val="en-US" w:eastAsia="ko-KR"/>
        </w:rPr>
        <w:t>a slower and timer</w:t>
      </w:r>
      <w:r w:rsidR="007771B6">
        <w:rPr>
          <w:lang w:val="en-US" w:eastAsia="ko-KR"/>
        </w:rPr>
        <w:t xml:space="preserve">-based mechanism that is only initiated after </w:t>
      </w:r>
      <w:r w:rsidR="009E4219">
        <w:rPr>
          <w:lang w:val="en-US" w:eastAsia="ko-KR"/>
        </w:rPr>
        <w:t xml:space="preserve">multiple </w:t>
      </w:r>
      <w:r w:rsidR="00DE2E75">
        <w:rPr>
          <w:lang w:val="en-US" w:eastAsia="ko-KR"/>
        </w:rPr>
        <w:t>HARQ retransmission has failed</w:t>
      </w:r>
      <w:r w:rsidR="00594FB9">
        <w:rPr>
          <w:lang w:val="en-US" w:eastAsia="ko-KR"/>
        </w:rPr>
        <w:t xml:space="preserve"> or in case of NACK to ACK error</w:t>
      </w:r>
      <w:r w:rsidR="00DE2E75">
        <w:rPr>
          <w:lang w:val="en-US" w:eastAsia="ko-KR"/>
        </w:rPr>
        <w:t xml:space="preserve">. </w:t>
      </w:r>
      <w:r w:rsidR="00F9063F">
        <w:rPr>
          <w:lang w:val="en-US" w:eastAsia="ko-KR"/>
        </w:rPr>
        <w:t>Consequently</w:t>
      </w:r>
      <w:r w:rsidR="00ED550E">
        <w:rPr>
          <w:lang w:val="en-US" w:eastAsia="ko-KR"/>
        </w:rPr>
        <w:t xml:space="preserve">, the ARQ latency inherently </w:t>
      </w:r>
      <w:r w:rsidR="00B21093">
        <w:rPr>
          <w:lang w:val="en-US" w:eastAsia="ko-KR"/>
        </w:rPr>
        <w:t xml:space="preserve">includes the latency </w:t>
      </w:r>
      <w:r w:rsidR="00933EBA">
        <w:rPr>
          <w:lang w:val="en-US" w:eastAsia="ko-KR"/>
        </w:rPr>
        <w:t xml:space="preserve">of multiple failed HARQ retransmission, </w:t>
      </w:r>
      <w:r w:rsidR="00BF5599">
        <w:rPr>
          <w:lang w:val="en-US" w:eastAsia="ko-KR"/>
        </w:rPr>
        <w:t xml:space="preserve">plus </w:t>
      </w:r>
      <w:r w:rsidR="00D86515">
        <w:rPr>
          <w:lang w:val="en-US" w:eastAsia="ko-KR"/>
        </w:rPr>
        <w:t xml:space="preserve">RLC Status Report and retransmission procedure. </w:t>
      </w:r>
    </w:p>
    <w:p w14:paraId="7808B333" w14:textId="28CA5E94" w:rsidR="00C63982" w:rsidRDefault="00436610" w:rsidP="00311E67">
      <w:pPr>
        <w:rPr>
          <w:lang w:val="en-US" w:eastAsia="ko-KR"/>
        </w:rPr>
      </w:pPr>
      <w:r w:rsidRPr="2679194C">
        <w:rPr>
          <w:lang w:val="en-US" w:eastAsia="ko-KR"/>
        </w:rPr>
        <w:t xml:space="preserve">RLC retransmission </w:t>
      </w:r>
      <w:r w:rsidR="006752F1" w:rsidRPr="2679194C">
        <w:rPr>
          <w:lang w:val="en-US" w:eastAsia="ko-KR"/>
        </w:rPr>
        <w:t>in coordination with HARQ</w:t>
      </w:r>
      <w:r w:rsidRPr="2679194C">
        <w:rPr>
          <w:lang w:val="en-US" w:eastAsia="ko-KR"/>
        </w:rPr>
        <w:t xml:space="preserve"> can make the RLC retransmission faster</w:t>
      </w:r>
      <w:r w:rsidR="00043F87" w:rsidRPr="2679194C">
        <w:rPr>
          <w:lang w:val="en-US" w:eastAsia="ko-KR"/>
        </w:rPr>
        <w:t xml:space="preserve">, </w:t>
      </w:r>
      <w:r w:rsidR="00273EBB">
        <w:rPr>
          <w:lang w:val="en-US" w:eastAsia="ko-KR"/>
        </w:rPr>
        <w:t xml:space="preserve">which has two main advantages: </w:t>
      </w:r>
      <w:r w:rsidR="006258E1">
        <w:rPr>
          <w:lang w:val="en-US" w:eastAsia="ko-KR"/>
        </w:rPr>
        <w:t>latency can be reduced, while such reduction of the RLC RTT also has positive impacts on the L2 buffering req</w:t>
      </w:r>
      <w:r w:rsidR="00AD0591">
        <w:rPr>
          <w:lang w:val="en-US" w:eastAsia="ko-KR"/>
        </w:rPr>
        <w:t>uirements for a given data rate. On the other hand</w:t>
      </w:r>
      <w:r w:rsidR="00043F87">
        <w:rPr>
          <w:lang w:val="en-US" w:eastAsia="ko-KR"/>
        </w:rPr>
        <w:t xml:space="preserve">, </w:t>
      </w:r>
      <w:r w:rsidR="00756067">
        <w:rPr>
          <w:lang w:val="en-US" w:eastAsia="ko-KR"/>
        </w:rPr>
        <w:t xml:space="preserve">these advantages do come with </w:t>
      </w:r>
      <w:r w:rsidR="00043F87" w:rsidRPr="2679194C">
        <w:rPr>
          <w:lang w:val="en-US" w:eastAsia="ko-KR"/>
        </w:rPr>
        <w:t>some challenges</w:t>
      </w:r>
      <w:r w:rsidR="00CF580C" w:rsidRPr="2679194C">
        <w:rPr>
          <w:lang w:val="en-US" w:eastAsia="ko-KR"/>
        </w:rPr>
        <w:t xml:space="preserve">. </w:t>
      </w:r>
      <w:r w:rsidR="0025411F">
        <w:rPr>
          <w:lang w:val="en-US" w:eastAsia="ko-KR"/>
        </w:rPr>
        <w:t>Too early RLC ret</w:t>
      </w:r>
      <w:r w:rsidR="0086230E">
        <w:rPr>
          <w:lang w:val="en-US" w:eastAsia="ko-KR"/>
        </w:rPr>
        <w:t>ransmission</w:t>
      </w:r>
      <w:r w:rsidR="00304713">
        <w:rPr>
          <w:lang w:val="en-US" w:eastAsia="ko-KR"/>
        </w:rPr>
        <w:t xml:space="preserve">s triggered while HARQ is still running may result in unnecessary retransmissions, hence in a loss of throughput and spectral efficiency. </w:t>
      </w:r>
      <w:r w:rsidR="00DF2733">
        <w:rPr>
          <w:lang w:val="en-US" w:eastAsia="ko-KR"/>
        </w:rPr>
        <w:t xml:space="preserve">Also, </w:t>
      </w:r>
      <w:r w:rsidR="00F90810">
        <w:rPr>
          <w:lang w:val="en-US" w:eastAsia="ko-KR"/>
        </w:rPr>
        <w:t>s</w:t>
      </w:r>
      <w:r w:rsidRPr="00436610">
        <w:rPr>
          <w:lang w:val="en-US" w:eastAsia="ko-KR"/>
        </w:rPr>
        <w:t>ince</w:t>
      </w:r>
      <w:r w:rsidRPr="2679194C">
        <w:rPr>
          <w:lang w:val="en-US" w:eastAsia="ko-KR"/>
        </w:rPr>
        <w:t xml:space="preserve"> the HARQ </w:t>
      </w:r>
      <w:r w:rsidR="00CD0D33" w:rsidRPr="2679194C">
        <w:rPr>
          <w:lang w:val="en-US" w:eastAsia="ko-KR"/>
        </w:rPr>
        <w:t xml:space="preserve">transmission </w:t>
      </w:r>
      <w:r w:rsidRPr="2679194C">
        <w:rPr>
          <w:lang w:val="en-US" w:eastAsia="ko-KR"/>
        </w:rPr>
        <w:t xml:space="preserve">result is only per TB, such HARQ-assisted RLC retransmission would, by nature, require retransmission of all RLC </w:t>
      </w:r>
      <w:r w:rsidR="00CF4F42">
        <w:rPr>
          <w:lang w:val="en-US" w:eastAsia="ko-KR"/>
        </w:rPr>
        <w:t>AM</w:t>
      </w:r>
      <w:r w:rsidR="003B46F5">
        <w:rPr>
          <w:lang w:val="en-US" w:eastAsia="ko-KR"/>
        </w:rPr>
        <w:t>D</w:t>
      </w:r>
      <w:r w:rsidR="00CF4F42">
        <w:rPr>
          <w:lang w:val="en-US" w:eastAsia="ko-KR"/>
        </w:rPr>
        <w:t xml:space="preserve"> </w:t>
      </w:r>
      <w:r w:rsidRPr="2679194C">
        <w:rPr>
          <w:lang w:val="en-US" w:eastAsia="ko-KR"/>
        </w:rPr>
        <w:t xml:space="preserve">PDUs contained in </w:t>
      </w:r>
      <w:r w:rsidR="003E3FF7" w:rsidRPr="2679194C">
        <w:rPr>
          <w:lang w:val="en-US" w:eastAsia="ko-KR"/>
        </w:rPr>
        <w:t>the failed</w:t>
      </w:r>
      <w:r w:rsidRPr="2679194C">
        <w:rPr>
          <w:lang w:val="en-US" w:eastAsia="ko-KR"/>
        </w:rPr>
        <w:t xml:space="preserve"> TB, and would impose a constraint on MAC to </w:t>
      </w:r>
      <w:r w:rsidR="009B491C" w:rsidRPr="2679194C">
        <w:rPr>
          <w:lang w:val="en-US" w:eastAsia="ko-KR"/>
        </w:rPr>
        <w:t>track</w:t>
      </w:r>
      <w:r w:rsidRPr="2679194C">
        <w:rPr>
          <w:lang w:val="en-US" w:eastAsia="ko-KR"/>
        </w:rPr>
        <w:t xml:space="preserve"> </w:t>
      </w:r>
      <w:r w:rsidR="00243E31">
        <w:rPr>
          <w:lang w:val="en-US" w:eastAsia="ko-KR"/>
        </w:rPr>
        <w:t xml:space="preserve">which </w:t>
      </w:r>
      <w:r w:rsidR="00AF1ADC">
        <w:rPr>
          <w:lang w:val="en-US" w:eastAsia="ko-KR"/>
        </w:rPr>
        <w:t xml:space="preserve">logical channels </w:t>
      </w:r>
      <w:r w:rsidR="009C4BA9">
        <w:rPr>
          <w:lang w:val="en-US" w:eastAsia="ko-KR"/>
        </w:rPr>
        <w:t>were</w:t>
      </w:r>
      <w:r w:rsidR="00AF1ADC">
        <w:rPr>
          <w:lang w:val="en-US" w:eastAsia="ko-KR"/>
        </w:rPr>
        <w:t xml:space="preserve"> multiplexed into</w:t>
      </w:r>
      <w:r w:rsidRPr="2679194C">
        <w:rPr>
          <w:lang w:val="en-US" w:eastAsia="ko-KR"/>
        </w:rPr>
        <w:t xml:space="preserve"> the TB. </w:t>
      </w:r>
    </w:p>
    <w:p w14:paraId="29537D62" w14:textId="767EF0D5" w:rsidR="00626E5D" w:rsidRDefault="00436610" w:rsidP="00311E67">
      <w:r w:rsidRPr="2679194C">
        <w:rPr>
          <w:lang w:val="en-US" w:eastAsia="ko-KR"/>
        </w:rPr>
        <w:t xml:space="preserve">Furthermore, </w:t>
      </w:r>
      <w:r w:rsidR="00F65ACF">
        <w:rPr>
          <w:lang w:val="en-US" w:eastAsia="ko-KR"/>
        </w:rPr>
        <w:t xml:space="preserve">the </w:t>
      </w:r>
      <w:r w:rsidR="00E148AC">
        <w:rPr>
          <w:lang w:val="en-US" w:eastAsia="ko-KR"/>
        </w:rPr>
        <w:t xml:space="preserve">HARQ imperfection, </w:t>
      </w:r>
      <w:r w:rsidR="00A52001">
        <w:rPr>
          <w:lang w:val="en-US" w:eastAsia="ko-KR"/>
        </w:rPr>
        <w:t xml:space="preserve">e.g., the network </w:t>
      </w:r>
      <w:r w:rsidR="00324C9F">
        <w:rPr>
          <w:lang w:val="en-US" w:eastAsia="ko-KR"/>
        </w:rPr>
        <w:t>gives up</w:t>
      </w:r>
      <w:r w:rsidR="0034066D">
        <w:rPr>
          <w:lang w:val="en-US" w:eastAsia="ko-KR"/>
        </w:rPr>
        <w:t xml:space="preserve"> further HARQ retransmission or </w:t>
      </w:r>
      <w:r w:rsidRPr="2679194C">
        <w:rPr>
          <w:lang w:val="en-US" w:eastAsia="ko-KR"/>
        </w:rPr>
        <w:t>HARQ NACK-to-ACK errors</w:t>
      </w:r>
      <w:r w:rsidR="00854F17">
        <w:rPr>
          <w:lang w:val="en-US" w:eastAsia="ko-KR"/>
        </w:rPr>
        <w:t>,</w:t>
      </w:r>
      <w:r w:rsidRPr="2679194C">
        <w:rPr>
          <w:lang w:val="en-US" w:eastAsia="ko-KR"/>
        </w:rPr>
        <w:t xml:space="preserve"> also needs to be considered, since in that case the HARQ transmission is effectively stopped, e.g., HARQ buffer can be </w:t>
      </w:r>
      <w:r w:rsidR="00E06A55" w:rsidRPr="2679194C">
        <w:rPr>
          <w:lang w:val="en-US" w:eastAsia="ko-KR"/>
        </w:rPr>
        <w:t>flushed</w:t>
      </w:r>
      <w:r w:rsidRPr="2679194C">
        <w:rPr>
          <w:lang w:val="en-US" w:eastAsia="ko-KR"/>
        </w:rPr>
        <w:t xml:space="preserve">, and </w:t>
      </w:r>
      <w:r w:rsidR="00296DAC" w:rsidRPr="2679194C">
        <w:rPr>
          <w:lang w:val="en-US" w:eastAsia="ko-KR"/>
        </w:rPr>
        <w:t>retransmission</w:t>
      </w:r>
      <w:r w:rsidRPr="2679194C">
        <w:rPr>
          <w:lang w:val="en-US" w:eastAsia="ko-KR"/>
        </w:rPr>
        <w:t xml:space="preserve"> fully relies on RLC ARQ.</w:t>
      </w:r>
    </w:p>
    <w:p w14:paraId="01456C7C" w14:textId="3AB1CF2E" w:rsidR="004D45D6" w:rsidRPr="001275BF" w:rsidRDefault="00CD62E3" w:rsidP="00313D93">
      <w:pPr>
        <w:rPr>
          <w:lang w:val="en-US" w:eastAsia="ko-KR"/>
        </w:rPr>
      </w:pPr>
      <w:r w:rsidRPr="00CD62E3">
        <w:rPr>
          <w:rFonts w:eastAsia="Times New Roman"/>
          <w:b/>
          <w:bCs/>
        </w:rPr>
        <w:t>Proposal 3</w:t>
      </w:r>
      <w:r w:rsidRPr="00D279EC">
        <w:rPr>
          <w:rFonts w:eastAsia="Times New Roman"/>
        </w:rPr>
        <w:t>:</w:t>
      </w:r>
      <w:r w:rsidRPr="005A68F2">
        <w:rPr>
          <w:rFonts w:eastAsia="Times New Roman"/>
          <w:b/>
        </w:rPr>
        <w:t xml:space="preserve"> </w:t>
      </w:r>
      <w:r w:rsidR="00F94335">
        <w:rPr>
          <w:rFonts w:eastAsia="Times New Roman"/>
        </w:rPr>
        <w:t xml:space="preserve">investigate </w:t>
      </w:r>
      <w:r w:rsidR="006F1081">
        <w:rPr>
          <w:rFonts w:eastAsia="Times New Roman"/>
        </w:rPr>
        <w:t>HARQ-assisted ARQ in 6GR</w:t>
      </w:r>
      <w:r w:rsidRPr="005A68F2">
        <w:rPr>
          <w:rFonts w:eastAsia="Times New Roman"/>
          <w:b/>
        </w:rPr>
        <w:t xml:space="preserve">, </w:t>
      </w:r>
      <w:r w:rsidR="006F1081">
        <w:rPr>
          <w:rFonts w:eastAsia="Times New Roman"/>
        </w:rPr>
        <w:t xml:space="preserve">which </w:t>
      </w:r>
      <w:r w:rsidR="006014F2">
        <w:rPr>
          <w:rFonts w:eastAsia="Times New Roman"/>
        </w:rPr>
        <w:t>a</w:t>
      </w:r>
      <w:r w:rsidRPr="00313D93">
        <w:rPr>
          <w:rFonts w:eastAsia="Times New Roman"/>
        </w:rPr>
        <w:t>void</w:t>
      </w:r>
      <w:r w:rsidR="006014F2">
        <w:rPr>
          <w:rFonts w:eastAsia="Times New Roman"/>
        </w:rPr>
        <w:t>s</w:t>
      </w:r>
      <w:r w:rsidR="00774346">
        <w:rPr>
          <w:rFonts w:eastAsia="Times New Roman"/>
        </w:rPr>
        <w:t xml:space="preserve"> </w:t>
      </w:r>
      <w:r w:rsidR="0045283A">
        <w:rPr>
          <w:rFonts w:eastAsia="Times New Roman"/>
        </w:rPr>
        <w:t>premature</w:t>
      </w:r>
      <w:r w:rsidR="00774346" w:rsidRPr="00313D93">
        <w:rPr>
          <w:rFonts w:eastAsia="Times New Roman"/>
          <w:lang w:val="en-US" w:eastAsia="ko-KR"/>
        </w:rPr>
        <w:t xml:space="preserve"> RLC retransmission</w:t>
      </w:r>
      <w:r w:rsidR="006014F2">
        <w:rPr>
          <w:rFonts w:eastAsia="Times New Roman"/>
        </w:rPr>
        <w:t xml:space="preserve">, </w:t>
      </w:r>
      <w:r w:rsidR="00AB72D0">
        <w:rPr>
          <w:rFonts w:eastAsia="Times New Roman"/>
        </w:rPr>
        <w:t>provides a reasonable</w:t>
      </w:r>
      <w:r w:rsidR="00774346">
        <w:rPr>
          <w:rFonts w:eastAsia="Times New Roman"/>
        </w:rPr>
        <w:t xml:space="preserve"> </w:t>
      </w:r>
      <w:r w:rsidR="00774346" w:rsidRPr="00313D93">
        <w:rPr>
          <w:rFonts w:eastAsia="Times New Roman"/>
        </w:rPr>
        <w:t xml:space="preserve">trade-off between RLC RTT </w:t>
      </w:r>
      <w:r w:rsidR="001031D4">
        <w:rPr>
          <w:rFonts w:eastAsia="Times New Roman"/>
        </w:rPr>
        <w:t xml:space="preserve">reduction </w:t>
      </w:r>
      <w:r w:rsidR="00774346" w:rsidRPr="00313D93">
        <w:rPr>
          <w:rFonts w:eastAsia="Times New Roman"/>
        </w:rPr>
        <w:t xml:space="preserve">and </w:t>
      </w:r>
      <w:r w:rsidR="00774346" w:rsidRPr="00313D93">
        <w:rPr>
          <w:rFonts w:eastAsia="Times New Roman"/>
          <w:lang w:val="en-US" w:eastAsia="ko-KR"/>
        </w:rPr>
        <w:t>memory requirements</w:t>
      </w:r>
      <w:r w:rsidR="00AB72D0">
        <w:rPr>
          <w:rFonts w:eastAsia="Times New Roman"/>
        </w:rPr>
        <w:t xml:space="preserve">, </w:t>
      </w:r>
      <w:r w:rsidR="007163C7">
        <w:rPr>
          <w:rFonts w:eastAsia="Times New Roman"/>
        </w:rPr>
        <w:t xml:space="preserve">and </w:t>
      </w:r>
      <w:r w:rsidR="005E5624">
        <w:rPr>
          <w:rFonts w:eastAsia="Times New Roman"/>
        </w:rPr>
        <w:t>accounts for</w:t>
      </w:r>
      <w:r w:rsidR="007163C7">
        <w:rPr>
          <w:rFonts w:eastAsia="Times New Roman"/>
        </w:rPr>
        <w:t xml:space="preserve"> </w:t>
      </w:r>
      <w:r w:rsidR="00774346">
        <w:rPr>
          <w:rFonts w:eastAsia="Times New Roman"/>
        </w:rPr>
        <w:t xml:space="preserve">HARQ </w:t>
      </w:r>
      <w:r w:rsidR="007163C7">
        <w:rPr>
          <w:rFonts w:eastAsia="Times New Roman"/>
        </w:rPr>
        <w:t>imperfections.</w:t>
      </w:r>
    </w:p>
    <w:p w14:paraId="51D14269" w14:textId="41600D04" w:rsidR="00C2099F" w:rsidRPr="00B62FE7" w:rsidRDefault="00C2099F" w:rsidP="00787448">
      <w:pPr>
        <w:pStyle w:val="Heading2"/>
        <w:rPr>
          <w:rFonts w:eastAsia="宋体"/>
          <w:lang w:val="en-US" w:eastAsia="ko-KR"/>
        </w:rPr>
      </w:pPr>
      <w:r w:rsidRPr="00C2099F">
        <w:t>2.4</w:t>
      </w:r>
      <w:r w:rsidRPr="00C2099F">
        <w:tab/>
      </w:r>
      <w:r w:rsidR="00B62FE7">
        <w:rPr>
          <w:rFonts w:eastAsia="宋体" w:hint="eastAsia"/>
          <w:lang w:eastAsia="zh-CN"/>
        </w:rPr>
        <w:t>QoS</w:t>
      </w:r>
      <w:r w:rsidR="00B62FE7">
        <w:rPr>
          <w:rFonts w:eastAsia="宋体"/>
          <w:lang w:val="en-US" w:eastAsia="zh-CN"/>
        </w:rPr>
        <w:t xml:space="preserve"> </w:t>
      </w:r>
      <w:r w:rsidR="00AB7031">
        <w:rPr>
          <w:rFonts w:eastAsia="宋体"/>
          <w:lang w:val="en-US" w:eastAsia="zh-CN"/>
        </w:rPr>
        <w:t>and LCP</w:t>
      </w:r>
      <w:r w:rsidR="006F0771">
        <w:rPr>
          <w:rFonts w:eastAsia="宋体"/>
          <w:lang w:val="en-US" w:eastAsia="zh-CN"/>
        </w:rPr>
        <w:t xml:space="preserve"> </w:t>
      </w:r>
    </w:p>
    <w:p w14:paraId="03E7AB03" w14:textId="162BD12F" w:rsidR="003D2584" w:rsidRDefault="003D2584" w:rsidP="003D2584">
      <w:r w:rsidRPr="00216513">
        <w:t xml:space="preserve">As discussed in </w:t>
      </w:r>
      <w:hyperlink r:id="rId13" w:history="1">
        <w:r w:rsidRPr="00AA75B7">
          <w:rPr>
            <w:rStyle w:val="Hyperlink"/>
          </w:rPr>
          <w:t>R2-2507157</w:t>
        </w:r>
      </w:hyperlink>
      <w:r w:rsidR="006E5F9F">
        <w:rPr>
          <w:rFonts w:eastAsia="宋体" w:hint="eastAsia"/>
          <w:lang w:eastAsia="zh-CN"/>
        </w:rPr>
        <w:t xml:space="preserve"> [1], </w:t>
      </w:r>
      <w:r w:rsidRPr="00216513">
        <w:t xml:space="preserve">the envisioned 6G QoS framework will need more intelligence to cope with future traffic diversity and scenarios in the coming decade. </w:t>
      </w:r>
      <w:r>
        <w:t>One</w:t>
      </w:r>
      <w:r w:rsidRPr="00216513">
        <w:t xml:space="preserve"> key RAN capability for this is uplink-related QoS adjustment </w:t>
      </w:r>
      <w:r>
        <w:t xml:space="preserve">- </w:t>
      </w:r>
      <w:r w:rsidRPr="00216513">
        <w:t>i.e.</w:t>
      </w:r>
      <w:r>
        <w:t xml:space="preserve">, </w:t>
      </w:r>
      <w:r w:rsidRPr="00216513">
        <w:t>how to ensure that the QoS requirements of a given QoS flow</w:t>
      </w:r>
      <w:r>
        <w:t xml:space="preserve"> </w:t>
      </w:r>
      <w:r w:rsidRPr="00216513">
        <w:t xml:space="preserve">or a group of flows are met, in other words how to control the dynamic mapping of QoS flows onto uplink </w:t>
      </w:r>
      <w:proofErr w:type="spellStart"/>
      <w:r w:rsidRPr="00216513">
        <w:t>TBs.</w:t>
      </w:r>
      <w:proofErr w:type="spellEnd"/>
    </w:p>
    <w:p w14:paraId="727E3607" w14:textId="77777777" w:rsidR="00EF1696" w:rsidRDefault="00EF1696" w:rsidP="00EF1696">
      <w:r>
        <w:t>We have identified five essential requirements for the control of uplink QoS flow(s):</w:t>
      </w:r>
    </w:p>
    <w:p w14:paraId="6EEB9B28" w14:textId="77777777" w:rsidR="00EF1696" w:rsidRDefault="00EF1696" w:rsidP="00EF1696">
      <w:pPr>
        <w:pStyle w:val="B1"/>
      </w:pPr>
      <w:r w:rsidRPr="00871DD2">
        <w:lastRenderedPageBreak/>
        <w:t>1.</w:t>
      </w:r>
      <w:r w:rsidRPr="00871DD2">
        <w:tab/>
      </w:r>
      <w:r>
        <w:t>A</w:t>
      </w:r>
      <w:r w:rsidRPr="00871DD2">
        <w:t xml:space="preserve"> QoS flow </w:t>
      </w:r>
      <w:r>
        <w:t xml:space="preserve">must have the possibility to go </w:t>
      </w:r>
      <w:r w:rsidRPr="00871DD2">
        <w:t xml:space="preserve">through </w:t>
      </w:r>
      <w:r>
        <w:t xml:space="preserve">first </w:t>
      </w:r>
      <w:r w:rsidRPr="00871DD2">
        <w:t xml:space="preserve">no matter what (e.g. </w:t>
      </w:r>
      <w:r>
        <w:t xml:space="preserve">for </w:t>
      </w:r>
      <w:r w:rsidRPr="00871DD2">
        <w:t>SRB)</w:t>
      </w:r>
      <w:r>
        <w:t>;</w:t>
      </w:r>
    </w:p>
    <w:p w14:paraId="5FAC4E08" w14:textId="77777777" w:rsidR="00EF1696" w:rsidRPr="00465B80" w:rsidRDefault="00EF1696" w:rsidP="00EF1696">
      <w:pPr>
        <w:pStyle w:val="NO"/>
      </w:pPr>
      <w:r>
        <w:t>NOTE:</w:t>
      </w:r>
      <w:r>
        <w:tab/>
        <w:t>SRBs are not QoS flows but let’s assume they are for the sake of reasoning.</w:t>
      </w:r>
    </w:p>
    <w:p w14:paraId="703A7686" w14:textId="77777777" w:rsidR="00EF1696" w:rsidRPr="00871DD2" w:rsidRDefault="00EF1696" w:rsidP="00EF1696">
      <w:pPr>
        <w:pStyle w:val="B1"/>
      </w:pPr>
      <w:r w:rsidRPr="00871DD2">
        <w:t>2.</w:t>
      </w:r>
      <w:r w:rsidRPr="00871DD2">
        <w:tab/>
      </w:r>
      <w:r>
        <w:t xml:space="preserve">The RAN must be able to configure the UE </w:t>
      </w:r>
      <w:proofErr w:type="gramStart"/>
      <w:r>
        <w:t>in order to</w:t>
      </w:r>
      <w:proofErr w:type="gramEnd"/>
      <w:r>
        <w:t xml:space="preserve"> g</w:t>
      </w:r>
      <w:r w:rsidRPr="00871DD2">
        <w:t xml:space="preserve">uarantee a </w:t>
      </w:r>
      <w:r>
        <w:t>bit rate</w:t>
      </w:r>
      <w:r w:rsidRPr="00871DD2">
        <w:t xml:space="preserve"> (e.g. </w:t>
      </w:r>
      <w:r>
        <w:t xml:space="preserve">GBR for </w:t>
      </w:r>
      <w:r w:rsidRPr="00871DD2">
        <w:t>voice)</w:t>
      </w:r>
      <w:r>
        <w:t>;</w:t>
      </w:r>
    </w:p>
    <w:p w14:paraId="0DE1E8EB" w14:textId="77777777" w:rsidR="00EF1696" w:rsidRPr="00871DD2" w:rsidRDefault="00EF1696" w:rsidP="00EF1696">
      <w:pPr>
        <w:pStyle w:val="B1"/>
      </w:pPr>
      <w:r w:rsidRPr="00871DD2">
        <w:t>3.</w:t>
      </w:r>
      <w:r w:rsidRPr="00871DD2">
        <w:tab/>
      </w:r>
      <w:r>
        <w:t xml:space="preserve">The RAN must be able to configure the UE </w:t>
      </w:r>
      <w:proofErr w:type="gramStart"/>
      <w:r>
        <w:t>in order to</w:t>
      </w:r>
      <w:proofErr w:type="gramEnd"/>
      <w:r>
        <w:t xml:space="preserve"> a</w:t>
      </w:r>
      <w:r w:rsidRPr="00871DD2">
        <w:t xml:space="preserve">void starving low priority </w:t>
      </w:r>
      <w:r>
        <w:t>traffic (e.g. using PBR);</w:t>
      </w:r>
    </w:p>
    <w:p w14:paraId="2EB14AFA" w14:textId="77777777" w:rsidR="00EF1696" w:rsidRDefault="00EF1696" w:rsidP="00EF1696">
      <w:pPr>
        <w:pStyle w:val="B1"/>
      </w:pPr>
      <w:r>
        <w:t>4.</w:t>
      </w:r>
      <w:r>
        <w:tab/>
        <w:t xml:space="preserve">The priority of a QoS flow must be allowed to vary according to the </w:t>
      </w:r>
      <w:r w:rsidRPr="00213924">
        <w:t>looming</w:t>
      </w:r>
      <w:r>
        <w:t xml:space="preserve"> possibility of discard (e.g. as for XR in Rel-19);</w:t>
      </w:r>
    </w:p>
    <w:p w14:paraId="0436C8BA" w14:textId="77777777" w:rsidR="00B04786" w:rsidRDefault="00EF1696" w:rsidP="00B04786">
      <w:pPr>
        <w:ind w:left="284"/>
      </w:pPr>
      <w:r>
        <w:t>5</w:t>
      </w:r>
      <w:r w:rsidRPr="00871DD2">
        <w:t>.</w:t>
      </w:r>
      <w:r>
        <w:tab/>
        <w:t xml:space="preserve">The RAN must be able to configure the UE </w:t>
      </w:r>
      <w:proofErr w:type="gramStart"/>
      <w:r>
        <w:t>in order to</w:t>
      </w:r>
      <w:proofErr w:type="gramEnd"/>
      <w:r>
        <w:t xml:space="preserve"> limit</w:t>
      </w:r>
      <w:r w:rsidRPr="00871DD2">
        <w:t xml:space="preserve"> a </w:t>
      </w:r>
      <w:r>
        <w:t>bit rate</w:t>
      </w:r>
      <w:r w:rsidRPr="00871DD2">
        <w:t xml:space="preserve"> (e.g. </w:t>
      </w:r>
      <w:r>
        <w:t>MFBR</w:t>
      </w:r>
      <w:r w:rsidRPr="00871DD2">
        <w:t>)</w:t>
      </w:r>
      <w:r>
        <w:t>.</w:t>
      </w:r>
    </w:p>
    <w:p w14:paraId="32F7DF0C" w14:textId="1B1EB5F2" w:rsidR="00EF1696" w:rsidRPr="00871DD2" w:rsidRDefault="00EF1696" w:rsidP="0078495D">
      <w:r>
        <w:t xml:space="preserve">The LCP framework of 5G in Rel-19 fulfils the first four requirements but not the fifth one (at least not without artificial segregation of resources and mapping restrictions on those). This is something that must be enhanced in 6G to efficiently support e.g. Slicing, QoS control </w:t>
      </w:r>
      <w:proofErr w:type="gramStart"/>
      <w:r>
        <w:t>and also</w:t>
      </w:r>
      <w:proofErr w:type="gramEnd"/>
      <w:r>
        <w:t xml:space="preserve"> make SCONE relevant. </w:t>
      </w:r>
    </w:p>
    <w:p w14:paraId="1DD94EB6" w14:textId="2A07BD6F" w:rsidR="003D2584" w:rsidRDefault="00EF1696" w:rsidP="003D2584">
      <w:r w:rsidRPr="008B4DBF">
        <w:rPr>
          <w:b/>
          <w:bCs/>
        </w:rPr>
        <w:t xml:space="preserve">Proposal </w:t>
      </w:r>
      <w:r>
        <w:rPr>
          <w:b/>
          <w:bCs/>
        </w:rPr>
        <w:t>4</w:t>
      </w:r>
      <w:r w:rsidRPr="00D279EC">
        <w:t>:</w:t>
      </w:r>
      <w:r w:rsidRPr="008B4DBF">
        <w:rPr>
          <w:b/>
          <w:bCs/>
        </w:rPr>
        <w:t xml:space="preserve"> </w:t>
      </w:r>
      <w:r w:rsidR="0075085F">
        <w:t>T</w:t>
      </w:r>
      <w:r>
        <w:t xml:space="preserve">he QoS framework of 6G is based on that of 5G, with a control of uplink QoS flows that shall allow absolute prioritisation, guarantee a bit rate, avoid starvation, adjust the priority </w:t>
      </w:r>
      <w:r w:rsidRPr="002239B6">
        <w:t>based on the looming possibility of discard</w:t>
      </w:r>
      <w:r>
        <w:t>, and enforce bit rate limits, while being observable.</w:t>
      </w:r>
    </w:p>
    <w:p w14:paraId="38CDAC6C" w14:textId="3683169F" w:rsidR="00B62FE7" w:rsidRPr="00C2099F" w:rsidRDefault="00B62FE7" w:rsidP="00B62FE7">
      <w:pPr>
        <w:pStyle w:val="Heading2"/>
      </w:pPr>
      <w:r w:rsidRPr="00C2099F">
        <w:t>2.</w:t>
      </w:r>
      <w:r>
        <w:rPr>
          <w:rFonts w:eastAsia="宋体" w:hint="eastAsia"/>
          <w:lang w:eastAsia="zh-CN"/>
        </w:rPr>
        <w:t>5</w:t>
      </w:r>
      <w:r w:rsidRPr="00C2099F">
        <w:tab/>
      </w:r>
      <w:r>
        <w:t>Random Access</w:t>
      </w:r>
      <w:r w:rsidR="001C5078">
        <w:t xml:space="preserve"> design principles</w:t>
      </w:r>
    </w:p>
    <w:p w14:paraId="11A34B2C" w14:textId="77777777" w:rsidR="00A14096" w:rsidRPr="00357A3B" w:rsidRDefault="00A14096" w:rsidP="00A14096">
      <w:pPr>
        <w:rPr>
          <w:rFonts w:eastAsia="宋体"/>
          <w:lang w:eastAsia="zh-CN"/>
        </w:rPr>
      </w:pPr>
      <w:r>
        <w:rPr>
          <w:lang w:eastAsia="ko-KR"/>
        </w:rPr>
        <w:t xml:space="preserve">In 5G, </w:t>
      </w:r>
      <w:r>
        <w:rPr>
          <w:rFonts w:eastAsia="宋体" w:hint="eastAsia"/>
          <w:lang w:eastAsia="zh-CN"/>
        </w:rPr>
        <w:t>RA partitioning has been done for several features</w:t>
      </w:r>
      <w:r>
        <w:rPr>
          <w:rFonts w:eastAsia="宋体"/>
          <w:lang w:eastAsia="zh-CN"/>
        </w:rPr>
        <w:t xml:space="preserve"> in different releases</w:t>
      </w:r>
      <w:r>
        <w:rPr>
          <w:rFonts w:eastAsia="宋体" w:hint="eastAsia"/>
          <w:lang w:eastAsia="zh-CN"/>
        </w:rPr>
        <w:t>, e.g. Coverage Enhancement</w:t>
      </w:r>
      <w:r>
        <w:rPr>
          <w:rFonts w:eastAsia="宋体"/>
          <w:lang w:eastAsia="zh-CN"/>
        </w:rPr>
        <w:t xml:space="preserve"> (CE)</w:t>
      </w:r>
      <w:r>
        <w:rPr>
          <w:rFonts w:eastAsia="宋体" w:hint="eastAsia"/>
          <w:lang w:eastAsia="zh-CN"/>
        </w:rPr>
        <w:t xml:space="preserve">, </w:t>
      </w:r>
      <w:proofErr w:type="spellStart"/>
      <w:r>
        <w:rPr>
          <w:rFonts w:eastAsia="宋体"/>
          <w:lang w:eastAsia="zh-CN"/>
        </w:rPr>
        <w:t>R</w:t>
      </w:r>
      <w:r>
        <w:rPr>
          <w:rFonts w:eastAsia="宋体" w:hint="eastAsia"/>
          <w:lang w:eastAsia="zh-CN"/>
        </w:rPr>
        <w:t>ed</w:t>
      </w:r>
      <w:r>
        <w:rPr>
          <w:rFonts w:eastAsia="宋体"/>
          <w:lang w:eastAsia="zh-CN"/>
        </w:rPr>
        <w:t>C</w:t>
      </w:r>
      <w:r>
        <w:rPr>
          <w:rFonts w:eastAsia="宋体" w:hint="eastAsia"/>
          <w:lang w:eastAsia="zh-CN"/>
        </w:rPr>
        <w:t>ap</w:t>
      </w:r>
      <w:proofErr w:type="spellEnd"/>
      <w:r>
        <w:rPr>
          <w:rFonts w:eastAsia="宋体" w:hint="eastAsia"/>
          <w:lang w:eastAsia="zh-CN"/>
        </w:rPr>
        <w:t>, SDT, Slicing, etc, on top of beams and preamble group A/B</w:t>
      </w:r>
      <w:r>
        <w:rPr>
          <w:rFonts w:eastAsia="宋体"/>
          <w:lang w:eastAsia="zh-CN"/>
        </w:rPr>
        <w:t xml:space="preserve">, </w:t>
      </w:r>
      <w:r>
        <w:rPr>
          <w:rFonts w:eastAsia="宋体" w:hint="eastAsia"/>
          <w:lang w:eastAsia="zh-CN"/>
        </w:rPr>
        <w:t xml:space="preserve">which results in fragmentation of the RA resources as well as </w:t>
      </w:r>
      <w:r>
        <w:rPr>
          <w:rFonts w:eastAsia="宋体"/>
          <w:lang w:eastAsia="zh-CN"/>
        </w:rPr>
        <w:t xml:space="preserve">increased </w:t>
      </w:r>
      <w:r>
        <w:rPr>
          <w:rFonts w:eastAsia="宋体" w:hint="eastAsia"/>
          <w:lang w:eastAsia="zh-CN"/>
        </w:rPr>
        <w:t xml:space="preserve">specification and implementation complexity. For 6G, we should aim to minimize the RA </w:t>
      </w:r>
      <w:r>
        <w:rPr>
          <w:rFonts w:eastAsia="宋体"/>
          <w:lang w:eastAsia="zh-CN"/>
        </w:rPr>
        <w:t>resource</w:t>
      </w:r>
      <w:r>
        <w:rPr>
          <w:rFonts w:eastAsia="宋体" w:hint="eastAsia"/>
          <w:lang w:eastAsia="zh-CN"/>
        </w:rPr>
        <w:t xml:space="preserve"> </w:t>
      </w:r>
      <w:r>
        <w:rPr>
          <w:rFonts w:eastAsia="宋体"/>
          <w:lang w:eastAsia="zh-CN"/>
        </w:rPr>
        <w:t>fragmentatio</w:t>
      </w:r>
      <w:r>
        <w:rPr>
          <w:rFonts w:eastAsia="宋体" w:hint="eastAsia"/>
          <w:lang w:eastAsia="zh-CN"/>
        </w:rPr>
        <w:t>n</w:t>
      </w:r>
      <w:r>
        <w:rPr>
          <w:rFonts w:eastAsia="宋体"/>
          <w:lang w:eastAsia="zh-CN"/>
        </w:rPr>
        <w:t xml:space="preserve"> to only do it for the features that RAN1 concluded as absolutely needed (e.g. CE) that</w:t>
      </w:r>
      <w:r>
        <w:rPr>
          <w:rFonts w:eastAsia="宋体" w:hint="eastAsia"/>
          <w:lang w:eastAsia="zh-CN"/>
        </w:rPr>
        <w:t xml:space="preserve"> require</w:t>
      </w:r>
      <w:r>
        <w:rPr>
          <w:rFonts w:eastAsia="宋体"/>
          <w:lang w:eastAsia="zh-CN"/>
        </w:rPr>
        <w:t>s</w:t>
      </w:r>
      <w:r>
        <w:rPr>
          <w:rFonts w:eastAsia="宋体" w:hint="eastAsia"/>
          <w:lang w:eastAsia="zh-CN"/>
        </w:rPr>
        <w:t xml:space="preserve"> distinguish</w:t>
      </w:r>
      <w:r>
        <w:rPr>
          <w:rFonts w:eastAsia="宋体"/>
          <w:lang w:eastAsia="zh-CN"/>
        </w:rPr>
        <w:t>ing</w:t>
      </w:r>
      <w:r>
        <w:rPr>
          <w:rFonts w:eastAsia="宋体" w:hint="eastAsia"/>
          <w:lang w:eastAsia="zh-CN"/>
        </w:rPr>
        <w:t xml:space="preserve"> at random access response step</w:t>
      </w:r>
      <w:r>
        <w:rPr>
          <w:rFonts w:eastAsia="宋体"/>
          <w:lang w:eastAsia="zh-CN"/>
        </w:rPr>
        <w:t>, but not for the ones that is enough to be indicated in MSG3 or later (e.g. SDT, Slicing)</w:t>
      </w:r>
      <w:r>
        <w:rPr>
          <w:rFonts w:eastAsia="宋体" w:hint="eastAsia"/>
          <w:lang w:eastAsia="zh-CN"/>
        </w:rPr>
        <w:t>.</w:t>
      </w:r>
    </w:p>
    <w:p w14:paraId="4087989F" w14:textId="77777777" w:rsidR="00A14096" w:rsidRPr="00357A3B" w:rsidRDefault="00A14096" w:rsidP="00A14096">
      <w:pPr>
        <w:rPr>
          <w:lang w:eastAsia="ko-KR"/>
        </w:rPr>
      </w:pPr>
      <w:r>
        <w:rPr>
          <w:rFonts w:eastAsia="宋体" w:hint="eastAsia"/>
          <w:lang w:eastAsia="zh-CN"/>
        </w:rPr>
        <w:t xml:space="preserve">Besides, </w:t>
      </w:r>
      <w:r>
        <w:rPr>
          <w:lang w:eastAsia="ko-KR"/>
        </w:rPr>
        <w:t>RA</w:t>
      </w:r>
      <w:r>
        <w:rPr>
          <w:rFonts w:eastAsia="宋体" w:hint="eastAsia"/>
          <w:lang w:eastAsia="zh-CN"/>
        </w:rPr>
        <w:t xml:space="preserve"> procedure</w:t>
      </w:r>
      <w:r>
        <w:rPr>
          <w:lang w:eastAsia="ko-KR"/>
        </w:rPr>
        <w:t xml:space="preserve"> design initially relied only on the 4-step RA procedure, and the 2-step RA procedure was introduced in a later release to reduce the latency of the sequential steps of RAP-RAR-Msg3-Msg4. While 2-step RA procedure enables faster access with possibility to fallback to 4-step, it also introduces complexity due to, for instance, RA configuration, RA type selection, RA resource selection, and multiple response formats.  </w:t>
      </w:r>
      <w:r>
        <w:rPr>
          <w:rFonts w:eastAsia="宋体" w:hint="eastAsia"/>
          <w:lang w:eastAsia="zh-CN"/>
        </w:rPr>
        <w:t xml:space="preserve">Additionally, in the context of Rel-19 NTN, CB-MSG3 was introduced without preamble </w:t>
      </w:r>
      <w:r>
        <w:rPr>
          <w:rFonts w:eastAsia="宋体"/>
          <w:lang w:eastAsia="zh-CN"/>
        </w:rPr>
        <w:t>transmission</w:t>
      </w:r>
      <w:r>
        <w:rPr>
          <w:rFonts w:eastAsia="宋体" w:hint="eastAsia"/>
          <w:lang w:eastAsia="zh-CN"/>
        </w:rPr>
        <w:t xml:space="preserve"> with the assumption of TA </w:t>
      </w:r>
      <w:r>
        <w:rPr>
          <w:rFonts w:eastAsia="宋体"/>
          <w:lang w:eastAsia="zh-CN"/>
        </w:rPr>
        <w:t>compensation</w:t>
      </w:r>
      <w:r>
        <w:rPr>
          <w:rFonts w:eastAsia="宋体" w:hint="eastAsia"/>
          <w:lang w:eastAsia="zh-CN"/>
        </w:rPr>
        <w:t xml:space="preserve"> at the UE side. </w:t>
      </w:r>
    </w:p>
    <w:p w14:paraId="2CF6EA19" w14:textId="29FBB8CC" w:rsidR="00A14096" w:rsidRDefault="00A14096" w:rsidP="00A14096">
      <w:pPr>
        <w:rPr>
          <w:lang w:eastAsia="ko-KR"/>
        </w:rPr>
      </w:pPr>
      <w:r>
        <w:rPr>
          <w:lang w:eastAsia="ko-KR"/>
        </w:rPr>
        <w:t xml:space="preserve">In our view, for 6G, </w:t>
      </w:r>
      <w:r>
        <w:rPr>
          <w:rFonts w:eastAsia="宋体" w:hint="eastAsia"/>
          <w:lang w:eastAsia="zh-CN"/>
        </w:rPr>
        <w:t xml:space="preserve">depending on RAN1 decides which types of the request are to be supported, </w:t>
      </w:r>
      <w:r>
        <w:rPr>
          <w:lang w:eastAsia="ko-KR"/>
        </w:rPr>
        <w:t xml:space="preserve">the goal </w:t>
      </w:r>
      <w:r>
        <w:rPr>
          <w:rFonts w:eastAsia="宋体" w:hint="eastAsia"/>
          <w:lang w:eastAsia="zh-CN"/>
        </w:rPr>
        <w:t xml:space="preserve">in RAN2 </w:t>
      </w:r>
      <w:r>
        <w:rPr>
          <w:lang w:eastAsia="ko-KR"/>
        </w:rPr>
        <w:t xml:space="preserve">should be to design a unified RA procedure that integrates </w:t>
      </w:r>
      <w:r>
        <w:rPr>
          <w:rFonts w:eastAsia="宋体" w:hint="eastAsia"/>
          <w:lang w:eastAsia="zh-CN"/>
        </w:rPr>
        <w:t>all supported types</w:t>
      </w:r>
      <w:r w:rsidR="005F0AD3">
        <w:rPr>
          <w:rFonts w:eastAsia="宋体"/>
          <w:lang w:eastAsia="zh-CN"/>
        </w:rPr>
        <w:t xml:space="preserve"> and supports the device type with minimum capability</w:t>
      </w:r>
      <w:r>
        <w:rPr>
          <w:lang w:eastAsia="ko-KR"/>
        </w:rPr>
        <w:t>, which would allow handling of all cases consistently, thereby simplifying the design</w:t>
      </w:r>
      <w:r w:rsidR="005F0AD3">
        <w:rPr>
          <w:lang w:eastAsia="ko-KR"/>
        </w:rPr>
        <w:t xml:space="preserve"> and avoid resource fragmentation</w:t>
      </w:r>
      <w:r>
        <w:rPr>
          <w:lang w:eastAsia="ko-KR"/>
        </w:rPr>
        <w:t xml:space="preserve">.  </w:t>
      </w:r>
    </w:p>
    <w:p w14:paraId="695AB23B" w14:textId="6239A82B" w:rsidR="00AD500A" w:rsidRDefault="00AD500A" w:rsidP="00AD500A">
      <w:pPr>
        <w:rPr>
          <w:lang w:eastAsia="ko-KR"/>
        </w:rPr>
      </w:pPr>
      <w:r>
        <w:rPr>
          <w:lang w:eastAsia="ko-KR"/>
        </w:rPr>
        <w:t xml:space="preserve">For RA </w:t>
      </w:r>
      <w:r w:rsidR="00A61DED">
        <w:rPr>
          <w:rFonts w:eastAsia="宋体" w:hint="eastAsia"/>
          <w:lang w:eastAsia="zh-CN"/>
        </w:rPr>
        <w:t>PUSCH</w:t>
      </w:r>
      <w:r w:rsidR="00A61DED">
        <w:rPr>
          <w:lang w:eastAsia="ko-KR"/>
        </w:rPr>
        <w:t xml:space="preserve"> </w:t>
      </w:r>
      <w:r>
        <w:rPr>
          <w:lang w:eastAsia="ko-KR"/>
        </w:rPr>
        <w:t xml:space="preserve">payload size, e.g. MSG3/MSGA/CB-PUSCH for NTN depending on which ones are supported, similar to the agreement made for SIB1 size, RAN2 should study if any issue and what would be the </w:t>
      </w:r>
      <w:r>
        <w:rPr>
          <w:bCs/>
        </w:rPr>
        <w:t xml:space="preserve">desired content/size for RA request payload size from RAN2 point of view. While the final agreement </w:t>
      </w:r>
      <w:r>
        <w:rPr>
          <w:lang w:eastAsia="ko-KR"/>
        </w:rPr>
        <w:t>it should be jointly made by RAN1 and RAN2 taking into account the link budget for UL coverage and our desired messages size.</w:t>
      </w:r>
    </w:p>
    <w:p w14:paraId="6C201C3D" w14:textId="4EEC07B5" w:rsidR="00D279EC" w:rsidRDefault="00A14096" w:rsidP="00CA34FD">
      <w:r>
        <w:rPr>
          <w:b/>
        </w:rPr>
        <w:t xml:space="preserve">Proposal </w:t>
      </w:r>
      <w:r w:rsidR="008F012B">
        <w:rPr>
          <w:b/>
        </w:rPr>
        <w:t>5</w:t>
      </w:r>
      <w:r w:rsidRPr="00313D93">
        <w:t xml:space="preserve">: </w:t>
      </w:r>
      <w:r w:rsidR="00777441" w:rsidRPr="00313D93">
        <w:t>Design</w:t>
      </w:r>
      <w:r w:rsidR="00FD35CD" w:rsidRPr="00313D93">
        <w:t xml:space="preserve"> a unified </w:t>
      </w:r>
      <w:r w:rsidR="00374BA6">
        <w:rPr>
          <w:rFonts w:eastAsia="宋体" w:hint="eastAsia"/>
          <w:lang w:eastAsia="zh-CN"/>
        </w:rPr>
        <w:t>R</w:t>
      </w:r>
      <w:r w:rsidR="00FD35CD" w:rsidRPr="00313D93">
        <w:t xml:space="preserve">andom </w:t>
      </w:r>
      <w:r w:rsidR="00374BA6">
        <w:rPr>
          <w:rFonts w:eastAsia="宋体" w:hint="eastAsia"/>
          <w:lang w:eastAsia="zh-CN"/>
        </w:rPr>
        <w:t>A</w:t>
      </w:r>
      <w:r w:rsidR="00FD35CD" w:rsidRPr="00313D93">
        <w:t>ccess procedure which minimizes the need of RA partitioning, and study, together with RAN1, possible issues with RA PUSCH payload size.</w:t>
      </w:r>
    </w:p>
    <w:p w14:paraId="66EC1A9C" w14:textId="7E7D4633" w:rsidR="00A37779" w:rsidRDefault="00A37779" w:rsidP="00787448">
      <w:pPr>
        <w:pStyle w:val="Heading2"/>
      </w:pPr>
      <w:r w:rsidRPr="00C2099F">
        <w:t>2.</w:t>
      </w:r>
      <w:r w:rsidR="00B62FE7">
        <w:t>6</w:t>
      </w:r>
      <w:r w:rsidRPr="00C2099F">
        <w:tab/>
      </w:r>
      <w:r w:rsidR="00871A11">
        <w:t xml:space="preserve">UP latency and </w:t>
      </w:r>
      <w:r w:rsidR="00E85864">
        <w:t>Scheduling information</w:t>
      </w:r>
      <w:r w:rsidR="00DF3B53">
        <w:t xml:space="preserve"> -</w:t>
      </w:r>
      <w:r w:rsidR="00E85864">
        <w:t xml:space="preserve"> </w:t>
      </w:r>
      <w:r w:rsidR="0097024B">
        <w:t>SR/BSR/DSR</w:t>
      </w:r>
    </w:p>
    <w:p w14:paraId="1B35199C" w14:textId="5E7748FD" w:rsidR="0097024B" w:rsidRDefault="00410052" w:rsidP="0097024B">
      <w:r>
        <w:t xml:space="preserve">In the reply LS from RAN to </w:t>
      </w:r>
      <w:r w:rsidR="00376884" w:rsidRPr="00376884">
        <w:t>ITU-R WP5D</w:t>
      </w:r>
      <w:r w:rsidR="00376884">
        <w:t xml:space="preserve"> </w:t>
      </w:r>
      <w:hyperlink r:id="rId14" w:history="1">
        <w:r w:rsidR="00EE39DE" w:rsidRPr="00A66B13">
          <w:rPr>
            <w:rStyle w:val="Hyperlink"/>
          </w:rPr>
          <w:t>RP-251825</w:t>
        </w:r>
      </w:hyperlink>
      <w:r w:rsidR="00EE39DE">
        <w:rPr>
          <w:rFonts w:eastAsia="宋体" w:hint="eastAsia"/>
          <w:lang w:eastAsia="zh-CN"/>
        </w:rPr>
        <w:t xml:space="preserve"> </w:t>
      </w:r>
      <w:r w:rsidR="00376884">
        <w:t>[</w:t>
      </w:r>
      <w:r w:rsidR="006E5F9F">
        <w:rPr>
          <w:rFonts w:eastAsia="宋体" w:hint="eastAsia"/>
          <w:lang w:eastAsia="zh-CN"/>
        </w:rPr>
        <w:t>2</w:t>
      </w:r>
      <w:r w:rsidR="00376884">
        <w:t xml:space="preserve">], </w:t>
      </w:r>
      <w:r w:rsidR="00264A8A">
        <w:t xml:space="preserve">1ms and 4ms were decided as </w:t>
      </w:r>
      <w:r w:rsidR="00A534BB">
        <w:t>for UP latency</w:t>
      </w:r>
      <w:r w:rsidR="00264A8A">
        <w:t xml:space="preserve"> requirements:</w:t>
      </w:r>
    </w:p>
    <w:tbl>
      <w:tblPr>
        <w:tblStyle w:val="TableGrid"/>
        <w:tblW w:w="0" w:type="auto"/>
        <w:tblInd w:w="562" w:type="dxa"/>
        <w:tblLook w:val="04A0" w:firstRow="1" w:lastRow="0" w:firstColumn="1" w:lastColumn="0" w:noHBand="0" w:noVBand="1"/>
      </w:tblPr>
      <w:tblGrid>
        <w:gridCol w:w="2977"/>
        <w:gridCol w:w="3827"/>
      </w:tblGrid>
      <w:tr w:rsidR="00F3482D" w:rsidRPr="00F3482D" w14:paraId="21FEFB10" w14:textId="77777777" w:rsidTr="00A25D7A">
        <w:tc>
          <w:tcPr>
            <w:tcW w:w="2977" w:type="dxa"/>
            <w:tcBorders>
              <w:top w:val="single" w:sz="4" w:space="0" w:color="auto"/>
              <w:left w:val="single" w:sz="4" w:space="0" w:color="auto"/>
              <w:bottom w:val="single" w:sz="4" w:space="0" w:color="auto"/>
              <w:right w:val="single" w:sz="4" w:space="0" w:color="auto"/>
            </w:tcBorders>
            <w:hideMark/>
          </w:tcPr>
          <w:p w14:paraId="013F0188" w14:textId="70E43434" w:rsidR="00F3482D" w:rsidRPr="00F3482D" w:rsidRDefault="00F3482D" w:rsidP="003227AF">
            <w:pPr>
              <w:pStyle w:val="ListParagraph"/>
              <w:numPr>
                <w:ilvl w:val="0"/>
                <w:numId w:val="26"/>
              </w:numPr>
              <w:rPr>
                <w:lang w:val="en-US"/>
              </w:rPr>
            </w:pPr>
            <w:r w:rsidRPr="00F3482D">
              <w:rPr>
                <w:lang w:val="en-US"/>
              </w:rPr>
              <w:t>User Plane Latency</w:t>
            </w:r>
          </w:p>
        </w:tc>
        <w:tc>
          <w:tcPr>
            <w:tcW w:w="3827" w:type="dxa"/>
            <w:tcBorders>
              <w:top w:val="single" w:sz="4" w:space="0" w:color="auto"/>
              <w:left w:val="single" w:sz="4" w:space="0" w:color="auto"/>
              <w:bottom w:val="single" w:sz="4" w:space="0" w:color="auto"/>
              <w:right w:val="single" w:sz="4" w:space="0" w:color="auto"/>
            </w:tcBorders>
            <w:hideMark/>
          </w:tcPr>
          <w:p w14:paraId="692A6AD6" w14:textId="77777777" w:rsidR="00F3482D" w:rsidRPr="00F3482D" w:rsidRDefault="00F3482D" w:rsidP="00F3482D">
            <w:pPr>
              <w:rPr>
                <w:lang w:val="it-IT"/>
              </w:rPr>
            </w:pPr>
            <w:r w:rsidRPr="00F3482D">
              <w:rPr>
                <w:lang w:val="it-IT"/>
              </w:rPr>
              <w:t>IC: 4ms</w:t>
            </w:r>
          </w:p>
          <w:p w14:paraId="1B5188EF" w14:textId="77777777" w:rsidR="00F3482D" w:rsidRPr="00F3482D" w:rsidRDefault="00F3482D" w:rsidP="00F3482D">
            <w:pPr>
              <w:rPr>
                <w:lang w:val="it-IT"/>
              </w:rPr>
            </w:pPr>
            <w:r w:rsidRPr="00F3482D">
              <w:rPr>
                <w:lang w:val="it-IT"/>
              </w:rPr>
              <w:t>HRLLC: 1ms</w:t>
            </w:r>
          </w:p>
        </w:tc>
      </w:tr>
    </w:tbl>
    <w:p w14:paraId="5AC4EFC6" w14:textId="18EF6AC5" w:rsidR="00264A8A" w:rsidRDefault="00264A8A" w:rsidP="003B1009">
      <w:pPr>
        <w:spacing w:before="240"/>
      </w:pPr>
      <w:r>
        <w:t>In the previous RAN2 meeting, it was agreed</w:t>
      </w:r>
      <w:r w:rsidR="005B1D95">
        <w:t xml:space="preserve"> </w:t>
      </w:r>
      <w:r w:rsidR="002429E2">
        <w:t xml:space="preserve">we should aim to reduce </w:t>
      </w:r>
      <w:r w:rsidR="003B1009">
        <w:t>radio and end-to-end latency:</w:t>
      </w:r>
    </w:p>
    <w:p w14:paraId="04605B87" w14:textId="77777777" w:rsidR="00F20826" w:rsidRPr="00F20826" w:rsidRDefault="00F20826" w:rsidP="00A25D7A">
      <w:pPr>
        <w:pBdr>
          <w:top w:val="single" w:sz="4" w:space="1" w:color="auto"/>
          <w:left w:val="single" w:sz="4" w:space="31" w:color="auto"/>
          <w:bottom w:val="single" w:sz="4" w:space="1" w:color="auto"/>
          <w:right w:val="single" w:sz="4" w:space="0" w:color="auto"/>
        </w:pBdr>
        <w:tabs>
          <w:tab w:val="left" w:pos="1622"/>
        </w:tabs>
        <w:spacing w:after="0"/>
        <w:ind w:left="1622" w:right="1136" w:hanging="363"/>
        <w:rPr>
          <w:rFonts w:ascii="Arial" w:eastAsia="MS Mincho" w:hAnsi="Arial"/>
          <w:szCs w:val="24"/>
          <w:lang w:eastAsia="en-GB"/>
        </w:rPr>
      </w:pPr>
      <w:r w:rsidRPr="00F20826">
        <w:rPr>
          <w:rFonts w:ascii="Arial" w:eastAsia="MS Mincho" w:hAnsi="Arial"/>
          <w:szCs w:val="24"/>
          <w:lang w:eastAsia="en-GB"/>
        </w:rPr>
        <w:t>3.</w:t>
      </w:r>
      <w:r w:rsidRPr="00F20826">
        <w:rPr>
          <w:rFonts w:ascii="Arial" w:eastAsia="MS Mincho" w:hAnsi="Arial"/>
          <w:szCs w:val="24"/>
          <w:lang w:eastAsia="en-GB"/>
        </w:rPr>
        <w:tab/>
        <w:t xml:space="preserve">6G user plane should aim to reduce the radio and end-to-end latency for general services (including eMBB)   </w:t>
      </w:r>
    </w:p>
    <w:p w14:paraId="4455EAB0" w14:textId="63915D44" w:rsidR="00641980" w:rsidRDefault="00871A11" w:rsidP="00871A11">
      <w:pPr>
        <w:spacing w:before="240"/>
      </w:pPr>
      <w:r>
        <w:lastRenderedPageBreak/>
        <w:t xml:space="preserve">Since it is already possible to achieve 1ms requirement with 1ms periodicity </w:t>
      </w:r>
      <w:r w:rsidR="000F0AC2">
        <w:t>CG as introduced for URLLC for NR</w:t>
      </w:r>
      <w:r w:rsidR="002A7072">
        <w:t xml:space="preserve">, it is unclear </w:t>
      </w:r>
      <w:r w:rsidR="00301A06">
        <w:t xml:space="preserve">what would be the aim here on top. </w:t>
      </w:r>
      <w:r w:rsidR="00EC5F60">
        <w:t xml:space="preserve">We understood it would be impossible to configure 1ms periodicity CG to all the </w:t>
      </w:r>
      <w:r w:rsidR="000F71E2">
        <w:t>UEs,</w:t>
      </w:r>
      <w:r w:rsidR="00290F99">
        <w:t xml:space="preserve"> but such requirement is not for all UEs either. </w:t>
      </w:r>
      <w:r w:rsidR="00641980">
        <w:t xml:space="preserve">Whether CG capacity is a concern and whether CB-PUSCH would perform better in terms of latency should be for RAN1 to evaluate. </w:t>
      </w:r>
    </w:p>
    <w:p w14:paraId="5248FF80" w14:textId="56AC663F" w:rsidR="00832398" w:rsidRDefault="00641980" w:rsidP="00871A11">
      <w:pPr>
        <w:spacing w:before="240"/>
      </w:pPr>
      <w:r>
        <w:t xml:space="preserve">Regardless of the CB-PUSCH discussion, we believe </w:t>
      </w:r>
      <w:r w:rsidR="003D12A6">
        <w:t xml:space="preserve">the dedicated SR from NR should be considered as baseline for </w:t>
      </w:r>
      <w:r w:rsidR="00F1388A">
        <w:t xml:space="preserve">all </w:t>
      </w:r>
      <w:r w:rsidR="003D12A6">
        <w:t>the UEs</w:t>
      </w:r>
      <w:r w:rsidR="00CB1252">
        <w:t>, from both delay requirement point of view and resource efficiency point of view</w:t>
      </w:r>
      <w:r w:rsidR="002D30F6">
        <w:t xml:space="preserve"> as it would be impossible to use CB-PUSCH for all the UEs</w:t>
      </w:r>
      <w:r w:rsidR="00E16CFE">
        <w:t xml:space="preserve"> even if it were to be supported as a replacement of SR since it would increase the collision rate and be counterproductive</w:t>
      </w:r>
      <w:r w:rsidR="00CB1252">
        <w:t xml:space="preserve">. </w:t>
      </w:r>
    </w:p>
    <w:p w14:paraId="79746583" w14:textId="197A035F" w:rsidR="00F20826" w:rsidRDefault="00920DFC" w:rsidP="00871A11">
      <w:pPr>
        <w:spacing w:before="240"/>
      </w:pPr>
      <w:r>
        <w:t>For detailed scheduling information</w:t>
      </w:r>
      <w:r w:rsidR="00E16CFE">
        <w:t>, b</w:t>
      </w:r>
      <w:r w:rsidR="00CB1252">
        <w:t xml:space="preserve">uffer status and delay information </w:t>
      </w:r>
      <w:r>
        <w:t xml:space="preserve">should be supported to provide </w:t>
      </w:r>
      <w:r w:rsidR="000E0263">
        <w:t>enough information to the NW for better scheduling decisions</w:t>
      </w:r>
      <w:r w:rsidR="00CB1252">
        <w:t>.</w:t>
      </w:r>
      <w:r w:rsidR="00832398">
        <w:t xml:space="preserve"> More details can be found in </w:t>
      </w:r>
      <w:hyperlink r:id="rId15" w:history="1">
        <w:r w:rsidR="00AE672E" w:rsidRPr="005157DD">
          <w:rPr>
            <w:rStyle w:val="Hyperlink"/>
            <w:bCs/>
          </w:rPr>
          <w:t>R2-2508127</w:t>
        </w:r>
      </w:hyperlink>
      <w:r w:rsidR="00AE672E">
        <w:rPr>
          <w:rFonts w:eastAsia="宋体" w:hint="eastAsia"/>
          <w:lang w:eastAsia="zh-CN"/>
        </w:rPr>
        <w:t xml:space="preserve"> </w:t>
      </w:r>
      <w:r w:rsidR="00832398">
        <w:t>[</w:t>
      </w:r>
      <w:r w:rsidR="006E5F9F">
        <w:rPr>
          <w:rFonts w:eastAsia="宋体" w:hint="eastAsia"/>
          <w:lang w:eastAsia="zh-CN"/>
        </w:rPr>
        <w:t>3</w:t>
      </w:r>
      <w:r w:rsidR="00832398">
        <w:t>]</w:t>
      </w:r>
      <w:r w:rsidR="001B194E">
        <w:t>.</w:t>
      </w:r>
    </w:p>
    <w:p w14:paraId="3EDDE11A" w14:textId="455C28B9" w:rsidR="00872EC6" w:rsidRDefault="00872EC6" w:rsidP="0097024B">
      <w:r w:rsidRPr="00CB1252">
        <w:rPr>
          <w:b/>
          <w:bCs/>
        </w:rPr>
        <w:t xml:space="preserve">Proposal </w:t>
      </w:r>
      <w:r w:rsidR="008F012B">
        <w:rPr>
          <w:b/>
          <w:bCs/>
        </w:rPr>
        <w:t>6</w:t>
      </w:r>
      <w:r>
        <w:t xml:space="preserve">: </w:t>
      </w:r>
      <w:r w:rsidR="00E85864">
        <w:t>For scheduling information</w:t>
      </w:r>
      <w:r w:rsidR="00DA092E">
        <w:t xml:space="preserve">, </w:t>
      </w:r>
      <w:r w:rsidR="00E85864">
        <w:t xml:space="preserve">dedicated SR </w:t>
      </w:r>
      <w:r w:rsidR="00DA092E">
        <w:t>to request UL resource</w:t>
      </w:r>
      <w:r w:rsidR="0027792D">
        <w:t xml:space="preserve"> </w:t>
      </w:r>
      <w:r w:rsidR="001B394C">
        <w:t>as well as</w:t>
      </w:r>
      <w:r w:rsidR="0027792D">
        <w:t xml:space="preserve"> </w:t>
      </w:r>
      <w:r w:rsidR="00B447E7">
        <w:t xml:space="preserve">BSR/DSR like </w:t>
      </w:r>
      <w:r w:rsidR="0027792D">
        <w:t>mechanism</w:t>
      </w:r>
      <w:r w:rsidR="00B447E7">
        <w:t xml:space="preserve"> to </w:t>
      </w:r>
      <w:r w:rsidR="0027792D">
        <w:t>report</w:t>
      </w:r>
      <w:r w:rsidR="00EF1124">
        <w:t xml:space="preserve"> buffer status </w:t>
      </w:r>
      <w:r w:rsidR="001F4A03">
        <w:t xml:space="preserve">and delay </w:t>
      </w:r>
      <w:r w:rsidR="00CB1252">
        <w:t>information</w:t>
      </w:r>
      <w:r w:rsidR="001F4A03">
        <w:t xml:space="preserve"> </w:t>
      </w:r>
      <w:r w:rsidR="00EF1124">
        <w:t>are</w:t>
      </w:r>
      <w:r w:rsidR="00E85864">
        <w:t xml:space="preserve"> to be supported for 6G</w:t>
      </w:r>
      <w:r w:rsidR="001B394C">
        <w:t>,</w:t>
      </w:r>
      <w:r w:rsidR="00E85864">
        <w:t xml:space="preserve"> regardless of whether CB-PUSCH would be introduced</w:t>
      </w:r>
      <w:r w:rsidR="00EF1124">
        <w:t>.</w:t>
      </w:r>
    </w:p>
    <w:p w14:paraId="4B6D8AA0" w14:textId="0D27C1D5" w:rsidR="00797C49" w:rsidRDefault="00797C49" w:rsidP="00797C49">
      <w:pPr>
        <w:pStyle w:val="Heading2"/>
      </w:pPr>
      <w:r w:rsidRPr="00C2099F">
        <w:t>2.</w:t>
      </w:r>
      <w:r w:rsidR="00B62FE7">
        <w:t>7</w:t>
      </w:r>
      <w:r w:rsidRPr="00C2099F">
        <w:tab/>
      </w:r>
      <w:r>
        <w:t>Energy efficiency</w:t>
      </w:r>
    </w:p>
    <w:p w14:paraId="656FCB03" w14:textId="38072D6D" w:rsidR="00A25D7A" w:rsidRPr="00A25D7A" w:rsidRDefault="00DA52A1" w:rsidP="00677643">
      <w:pPr>
        <w:spacing w:before="240"/>
        <w:rPr>
          <w:rFonts w:ascii="Arial" w:eastAsia="MS Mincho" w:hAnsi="Arial"/>
          <w:b/>
          <w:szCs w:val="24"/>
          <w:lang w:eastAsia="en-GB"/>
        </w:rPr>
      </w:pPr>
      <w:r>
        <w:rPr>
          <w:rFonts w:eastAsia="宋体" w:hint="eastAsia"/>
          <w:lang w:val="en-US" w:eastAsia="zh-CN"/>
        </w:rPr>
        <w:t>I</w:t>
      </w:r>
      <w:r w:rsidRPr="00B808A5">
        <w:rPr>
          <w:rFonts w:eastAsia="宋体"/>
          <w:lang w:val="en-US"/>
        </w:rPr>
        <w:t>ndependent design of network energy saving (NES) and UE energy saving (ES) mechanisms may limit the targeted benefits from both. In some cases, UE energy saving mechanisms may increase power consumption on the network side. Similarly, designing NES operations without taking the UE ES into account may lead to UE energy consumption issues. In previous 5G NR studies, the alignment between network and UE energy-saving functionalities in different RRC states has been deemed beneficial. For 6G, the network energy saving impact on UE energy consumption and vice versa need to be evaluated and taken into account when designing 6G NES operations and UE power saving mechanisms.</w:t>
      </w:r>
      <w:r w:rsidR="00677643">
        <w:rPr>
          <w:rFonts w:eastAsia="宋体"/>
          <w:lang w:val="en-US"/>
        </w:rPr>
        <w:t xml:space="preserve"> </w:t>
      </w:r>
      <w:r w:rsidR="00B808A5" w:rsidRPr="00B808A5">
        <w:rPr>
          <w:rFonts w:eastAsia="宋体"/>
          <w:lang w:val="en-US"/>
        </w:rPr>
        <w:t xml:space="preserve">Energy efficiency is </w:t>
      </w:r>
      <w:r w:rsidR="00B808A5">
        <w:rPr>
          <w:rFonts w:eastAsia="宋体"/>
          <w:lang w:val="en-US"/>
        </w:rPr>
        <w:t xml:space="preserve">considered </w:t>
      </w:r>
      <w:r w:rsidR="00B808A5" w:rsidRPr="00B808A5">
        <w:rPr>
          <w:rFonts w:eastAsia="宋体"/>
          <w:lang w:val="en-US"/>
        </w:rPr>
        <w:t>one of the important aspects for the design of 6G networks</w:t>
      </w:r>
      <w:r w:rsidR="005442D1">
        <w:rPr>
          <w:rFonts w:eastAsia="宋体"/>
          <w:lang w:val="en-US"/>
        </w:rPr>
        <w:t xml:space="preserve"> with the following agreement made in the previous RAN2 meeting:</w:t>
      </w:r>
    </w:p>
    <w:p w14:paraId="4332E222" w14:textId="77777777" w:rsidR="00A25D7A" w:rsidRPr="00A25D7A" w:rsidRDefault="00A25D7A" w:rsidP="00A25D7A">
      <w:pPr>
        <w:pBdr>
          <w:top w:val="single" w:sz="4" w:space="1" w:color="auto"/>
          <w:left w:val="single" w:sz="4" w:space="4" w:color="auto"/>
          <w:bottom w:val="single" w:sz="4" w:space="1" w:color="auto"/>
          <w:right w:val="single" w:sz="4" w:space="0" w:color="auto"/>
        </w:pBdr>
        <w:tabs>
          <w:tab w:val="left" w:pos="1622"/>
        </w:tabs>
        <w:spacing w:after="0"/>
        <w:ind w:left="1622" w:right="1136" w:hanging="363"/>
        <w:rPr>
          <w:rFonts w:ascii="Arial" w:eastAsia="MS Mincho" w:hAnsi="Arial"/>
          <w:szCs w:val="24"/>
          <w:lang w:eastAsia="en-GB"/>
        </w:rPr>
      </w:pPr>
      <w:r w:rsidRPr="00A25D7A">
        <w:rPr>
          <w:rFonts w:ascii="Arial" w:eastAsia="MS Mincho" w:hAnsi="Arial"/>
          <w:szCs w:val="24"/>
          <w:lang w:eastAsia="en-GB"/>
        </w:rPr>
        <w:t xml:space="preserve">Design goal </w:t>
      </w:r>
    </w:p>
    <w:p w14:paraId="121A01EE" w14:textId="77777777" w:rsidR="00A25D7A" w:rsidRPr="00A25D7A" w:rsidRDefault="00A25D7A" w:rsidP="00A25D7A">
      <w:pPr>
        <w:pBdr>
          <w:top w:val="single" w:sz="4" w:space="1" w:color="auto"/>
          <w:left w:val="single" w:sz="4" w:space="4" w:color="auto"/>
          <w:bottom w:val="single" w:sz="4" w:space="1" w:color="auto"/>
          <w:right w:val="single" w:sz="4" w:space="0" w:color="auto"/>
        </w:pBdr>
        <w:tabs>
          <w:tab w:val="left" w:pos="1622"/>
        </w:tabs>
        <w:spacing w:after="0"/>
        <w:ind w:left="1622" w:right="1136" w:hanging="363"/>
        <w:rPr>
          <w:rFonts w:ascii="Arial" w:eastAsia="MS Mincho" w:hAnsi="Arial"/>
          <w:szCs w:val="24"/>
          <w:lang w:eastAsia="en-GB"/>
        </w:rPr>
      </w:pPr>
      <w:r w:rsidRPr="00A25D7A">
        <w:rPr>
          <w:rFonts w:ascii="Arial" w:eastAsia="MS Mincho" w:hAnsi="Arial"/>
          <w:szCs w:val="24"/>
          <w:lang w:eastAsia="en-GB"/>
        </w:rPr>
        <w:t xml:space="preserve">1. </w:t>
      </w:r>
      <w:r w:rsidRPr="00A25D7A">
        <w:rPr>
          <w:rFonts w:ascii="Arial" w:eastAsia="MS Mincho" w:hAnsi="Arial"/>
          <w:szCs w:val="24"/>
          <w:lang w:eastAsia="en-GB"/>
        </w:rPr>
        <w:tab/>
        <w:t>Strive to develop solutions that consider network energy efficiency and UE power saving</w:t>
      </w:r>
    </w:p>
    <w:p w14:paraId="7AD8DA48" w14:textId="19C1ACC6" w:rsidR="00B808A5" w:rsidRDefault="00677643" w:rsidP="00677643">
      <w:pPr>
        <w:spacing w:before="240"/>
        <w:rPr>
          <w:rFonts w:eastAsia="宋体"/>
        </w:rPr>
      </w:pPr>
      <w:r>
        <w:rPr>
          <w:rFonts w:eastAsia="宋体"/>
        </w:rPr>
        <w:t xml:space="preserve">From NW point of view, the NR Rel-18/19 NES WI mainly focused reduce the transmission of always one signalling by introducing </w:t>
      </w:r>
      <w:r w:rsidR="0030106E">
        <w:rPr>
          <w:rFonts w:eastAsia="宋体"/>
        </w:rPr>
        <w:t>Cell DTX/DRX, OD-SIB1, OD-SSB</w:t>
      </w:r>
      <w:r w:rsidR="004C1822">
        <w:rPr>
          <w:rFonts w:eastAsia="宋体"/>
        </w:rPr>
        <w:t>, paging clustering</w:t>
      </w:r>
      <w:r w:rsidR="0030106E">
        <w:rPr>
          <w:rFonts w:eastAsia="宋体"/>
        </w:rPr>
        <w:t xml:space="preserve"> etc.</w:t>
      </w:r>
      <w:r w:rsidR="001042A6">
        <w:rPr>
          <w:rFonts w:eastAsia="宋体"/>
        </w:rPr>
        <w:t xml:space="preserve"> which are nice features but might be difficult to be </w:t>
      </w:r>
      <w:r w:rsidR="003A60BF">
        <w:rPr>
          <w:rFonts w:eastAsia="宋体"/>
        </w:rPr>
        <w:t>used in practise with legacy UEs to be considered</w:t>
      </w:r>
      <w:r w:rsidR="004A7803">
        <w:rPr>
          <w:rFonts w:eastAsia="宋体"/>
        </w:rPr>
        <w:t xml:space="preserve">. </w:t>
      </w:r>
      <w:r w:rsidR="004C1822">
        <w:rPr>
          <w:rFonts w:eastAsia="宋体"/>
        </w:rPr>
        <w:t xml:space="preserve">It would be a good chance to consider such </w:t>
      </w:r>
      <w:r w:rsidR="000F7660">
        <w:rPr>
          <w:rFonts w:eastAsia="宋体"/>
        </w:rPr>
        <w:t>directions</w:t>
      </w:r>
      <w:r w:rsidR="004C1822">
        <w:rPr>
          <w:rFonts w:eastAsia="宋体"/>
        </w:rPr>
        <w:t xml:space="preserve"> from day 1 for 6G.</w:t>
      </w:r>
    </w:p>
    <w:p w14:paraId="6D31D297" w14:textId="1D6C1BB8" w:rsidR="004C1822" w:rsidRPr="00B808A5" w:rsidRDefault="004C1822" w:rsidP="00677643">
      <w:pPr>
        <w:spacing w:before="240"/>
        <w:rPr>
          <w:rFonts w:eastAsia="宋体"/>
        </w:rPr>
      </w:pPr>
      <w:r>
        <w:rPr>
          <w:rFonts w:eastAsia="宋体"/>
        </w:rPr>
        <w:t xml:space="preserve">For UE power saving, </w:t>
      </w:r>
      <w:r w:rsidR="00133450">
        <w:rPr>
          <w:rFonts w:eastAsia="宋体"/>
        </w:rPr>
        <w:t xml:space="preserve">most of the features NR features are focusing on reducing the PDCCH monitoring </w:t>
      </w:r>
      <w:r w:rsidR="0019258B">
        <w:rPr>
          <w:rFonts w:eastAsia="宋体"/>
        </w:rPr>
        <w:t xml:space="preserve">and RRM measurement </w:t>
      </w:r>
      <w:r w:rsidR="00133450">
        <w:rPr>
          <w:rFonts w:eastAsia="宋体"/>
        </w:rPr>
        <w:t>activities, e.g. with DRX, PDCCH skipping</w:t>
      </w:r>
      <w:r w:rsidR="0090581E">
        <w:rPr>
          <w:rFonts w:eastAsia="宋体"/>
        </w:rPr>
        <w:t>, SS</w:t>
      </w:r>
      <w:r w:rsidR="00CC354B">
        <w:rPr>
          <w:rFonts w:eastAsia="宋体"/>
        </w:rPr>
        <w:t>SG switching, BWP switching</w:t>
      </w:r>
      <w:r w:rsidR="0019258B">
        <w:rPr>
          <w:rFonts w:eastAsia="宋体"/>
        </w:rPr>
        <w:t xml:space="preserve">, </w:t>
      </w:r>
      <w:r w:rsidR="00BC226F">
        <w:rPr>
          <w:rFonts w:eastAsia="宋体"/>
        </w:rPr>
        <w:t xml:space="preserve">LP-WUS, </w:t>
      </w:r>
      <w:r w:rsidR="0019258B">
        <w:rPr>
          <w:rFonts w:eastAsia="宋体"/>
        </w:rPr>
        <w:t>RRM relaxation</w:t>
      </w:r>
      <w:r w:rsidR="00BC226F">
        <w:rPr>
          <w:rFonts w:eastAsia="宋体"/>
        </w:rPr>
        <w:t xml:space="preserve"> etc</w:t>
      </w:r>
      <w:r w:rsidR="0019258B">
        <w:rPr>
          <w:rFonts w:eastAsia="宋体"/>
        </w:rPr>
        <w:t>. Such design principle should be kept for 6G as well.</w:t>
      </w:r>
    </w:p>
    <w:p w14:paraId="2652A415" w14:textId="5EC87D6B" w:rsidR="00797C49" w:rsidRDefault="00F32A67" w:rsidP="0097024B">
      <w:r w:rsidRPr="00F32A67">
        <w:rPr>
          <w:rFonts w:eastAsia="宋体"/>
          <w:b/>
          <w:bCs/>
        </w:rPr>
        <w:t xml:space="preserve">Proposal </w:t>
      </w:r>
      <w:r w:rsidR="008F012B">
        <w:rPr>
          <w:rFonts w:eastAsia="宋体"/>
          <w:b/>
          <w:bCs/>
        </w:rPr>
        <w:t>7</w:t>
      </w:r>
      <w:r w:rsidRPr="008F012B">
        <w:rPr>
          <w:rFonts w:eastAsia="宋体"/>
        </w:rPr>
        <w:t>:</w:t>
      </w:r>
      <w:r w:rsidRPr="00F32A67">
        <w:rPr>
          <w:rFonts w:eastAsia="宋体"/>
          <w:b/>
          <w:bCs/>
        </w:rPr>
        <w:t xml:space="preserve"> </w:t>
      </w:r>
      <w:r w:rsidRPr="00F32A67">
        <w:rPr>
          <w:rFonts w:eastAsia="宋体"/>
        </w:rPr>
        <w:t xml:space="preserve">From day one </w:t>
      </w:r>
      <w:r w:rsidR="00197D4F">
        <w:rPr>
          <w:rFonts w:eastAsia="宋体"/>
        </w:rPr>
        <w:t>RAN2</w:t>
      </w:r>
      <w:r w:rsidR="00197D4F" w:rsidRPr="00F32A67">
        <w:rPr>
          <w:rFonts w:eastAsia="宋体"/>
        </w:rPr>
        <w:t xml:space="preserve"> </w:t>
      </w:r>
      <w:r w:rsidRPr="00F32A67">
        <w:rPr>
          <w:rFonts w:eastAsia="宋体"/>
        </w:rPr>
        <w:t xml:space="preserve">should design 6G energy saving mechanisms </w:t>
      </w:r>
      <w:r w:rsidR="00EB60C3" w:rsidRPr="00F32A67">
        <w:rPr>
          <w:rFonts w:eastAsia="宋体"/>
        </w:rPr>
        <w:t>considering</w:t>
      </w:r>
      <w:r w:rsidRPr="00F32A67">
        <w:rPr>
          <w:rFonts w:eastAsia="宋体"/>
        </w:rPr>
        <w:t xml:space="preserve"> joint network and UE optimizations</w:t>
      </w:r>
      <w:r w:rsidR="003676FF">
        <w:rPr>
          <w:rFonts w:eastAsia="宋体" w:hint="eastAsia"/>
          <w:lang w:eastAsia="zh-CN"/>
        </w:rPr>
        <w:t>,</w:t>
      </w:r>
      <w:r w:rsidR="006F5711">
        <w:rPr>
          <w:rFonts w:eastAsia="宋体"/>
        </w:rPr>
        <w:t xml:space="preserve"> </w:t>
      </w:r>
      <w:r w:rsidR="00BC74A1">
        <w:rPr>
          <w:rFonts w:eastAsia="宋体" w:hint="eastAsia"/>
          <w:lang w:eastAsia="zh-CN"/>
        </w:rPr>
        <w:t>aim at</w:t>
      </w:r>
      <w:r w:rsidRPr="00F32A67">
        <w:rPr>
          <w:rFonts w:eastAsia="宋体"/>
        </w:rPr>
        <w:t xml:space="preserve"> reduc</w:t>
      </w:r>
      <w:r w:rsidR="00BC74A1">
        <w:rPr>
          <w:rFonts w:eastAsia="宋体" w:hint="eastAsia"/>
          <w:lang w:eastAsia="zh-CN"/>
        </w:rPr>
        <w:t>ing</w:t>
      </w:r>
      <w:r w:rsidRPr="00F32A67">
        <w:rPr>
          <w:rFonts w:eastAsia="宋体"/>
        </w:rPr>
        <w:t xml:space="preserve"> transmissions of always-on signals</w:t>
      </w:r>
      <w:r w:rsidR="003676FF">
        <w:rPr>
          <w:rFonts w:eastAsia="宋体" w:hint="eastAsia"/>
          <w:lang w:eastAsia="zh-CN"/>
        </w:rPr>
        <w:t xml:space="preserve"> </w:t>
      </w:r>
      <w:r w:rsidR="00737848">
        <w:rPr>
          <w:rFonts w:eastAsia="宋体" w:hint="eastAsia"/>
          <w:lang w:eastAsia="zh-CN"/>
        </w:rPr>
        <w:t>for</w:t>
      </w:r>
      <w:r w:rsidR="003676FF">
        <w:rPr>
          <w:rFonts w:eastAsia="宋体" w:hint="eastAsia"/>
          <w:lang w:eastAsia="zh-CN"/>
        </w:rPr>
        <w:t xml:space="preserve"> </w:t>
      </w:r>
      <w:r w:rsidR="00737848">
        <w:rPr>
          <w:rFonts w:eastAsia="宋体" w:hint="eastAsia"/>
          <w:lang w:eastAsia="zh-CN"/>
        </w:rPr>
        <w:t>network</w:t>
      </w:r>
      <w:r w:rsidR="003676FF">
        <w:rPr>
          <w:rFonts w:eastAsia="宋体" w:hint="eastAsia"/>
          <w:lang w:eastAsia="zh-CN"/>
        </w:rPr>
        <w:t xml:space="preserve"> </w:t>
      </w:r>
      <w:r w:rsidR="00737848">
        <w:rPr>
          <w:rFonts w:eastAsia="宋体" w:hint="eastAsia"/>
          <w:lang w:eastAsia="zh-CN"/>
        </w:rPr>
        <w:t>energy</w:t>
      </w:r>
      <w:r w:rsidR="003676FF">
        <w:rPr>
          <w:rFonts w:eastAsia="宋体" w:hint="eastAsia"/>
          <w:lang w:eastAsia="zh-CN"/>
        </w:rPr>
        <w:t xml:space="preserve"> saving </w:t>
      </w:r>
      <w:r w:rsidR="0001480D">
        <w:rPr>
          <w:rFonts w:eastAsia="宋体" w:hint="eastAsia"/>
          <w:lang w:eastAsia="zh-CN"/>
        </w:rPr>
        <w:t xml:space="preserve">and </w:t>
      </w:r>
      <w:r w:rsidR="00773F71">
        <w:rPr>
          <w:rFonts w:eastAsia="宋体" w:hint="eastAsia"/>
          <w:lang w:eastAsia="zh-CN"/>
        </w:rPr>
        <w:t>minimizing monitorin</w:t>
      </w:r>
      <w:r w:rsidR="0004184B">
        <w:rPr>
          <w:rFonts w:eastAsia="宋体" w:hint="eastAsia"/>
          <w:lang w:eastAsia="zh-CN"/>
        </w:rPr>
        <w:t>g</w:t>
      </w:r>
      <w:r w:rsidR="0015714C">
        <w:rPr>
          <w:rFonts w:eastAsia="宋体"/>
          <w:lang w:eastAsia="zh-CN"/>
        </w:rPr>
        <w:t>/</w:t>
      </w:r>
      <w:r w:rsidR="00677643">
        <w:rPr>
          <w:rFonts w:eastAsia="宋体"/>
          <w:lang w:eastAsia="zh-CN"/>
        </w:rPr>
        <w:t>measurement</w:t>
      </w:r>
      <w:r w:rsidR="0004184B">
        <w:rPr>
          <w:rFonts w:eastAsia="宋体" w:hint="eastAsia"/>
          <w:lang w:eastAsia="zh-CN"/>
        </w:rPr>
        <w:t xml:space="preserve"> power </w:t>
      </w:r>
      <w:r w:rsidR="0004184B">
        <w:rPr>
          <w:rFonts w:eastAsia="宋体"/>
          <w:lang w:eastAsia="zh-CN"/>
        </w:rPr>
        <w:t>consumption</w:t>
      </w:r>
      <w:r w:rsidR="0004184B">
        <w:rPr>
          <w:rFonts w:eastAsia="宋体" w:hint="eastAsia"/>
          <w:lang w:eastAsia="zh-CN"/>
        </w:rPr>
        <w:t xml:space="preserve"> from the UE side</w:t>
      </w:r>
      <w:r w:rsidR="00E219FE">
        <w:rPr>
          <w:rFonts w:eastAsia="宋体" w:hint="eastAsia"/>
          <w:lang w:eastAsia="zh-CN"/>
        </w:rPr>
        <w:t xml:space="preserve"> wit</w:t>
      </w:r>
      <w:r w:rsidR="00A14ECC">
        <w:rPr>
          <w:rFonts w:eastAsia="宋体" w:hint="eastAsia"/>
          <w:lang w:eastAsia="zh-CN"/>
        </w:rPr>
        <w:t xml:space="preserve">hout </w:t>
      </w:r>
      <w:r w:rsidR="00A14ECC">
        <w:rPr>
          <w:rFonts w:eastAsia="宋体"/>
          <w:lang w:eastAsia="zh-CN"/>
        </w:rPr>
        <w:t>performance</w:t>
      </w:r>
      <w:r w:rsidR="00A14ECC">
        <w:rPr>
          <w:rFonts w:eastAsia="宋体" w:hint="eastAsia"/>
          <w:lang w:eastAsia="zh-CN"/>
        </w:rPr>
        <w:t xml:space="preserve"> </w:t>
      </w:r>
      <w:r w:rsidR="00662691">
        <w:rPr>
          <w:rFonts w:eastAsia="宋体"/>
          <w:lang w:eastAsia="zh-CN"/>
        </w:rPr>
        <w:t>degradation</w:t>
      </w:r>
      <w:r w:rsidRPr="00F32A67">
        <w:rPr>
          <w:rFonts w:eastAsia="宋体"/>
        </w:rPr>
        <w:t>.</w:t>
      </w:r>
      <w:r>
        <w:rPr>
          <w:rFonts w:eastAsia="宋体"/>
        </w:rPr>
        <w:t xml:space="preserve"> </w:t>
      </w:r>
    </w:p>
    <w:p w14:paraId="03FDBC26" w14:textId="77777777" w:rsidR="00EC34CB" w:rsidRPr="00C2099F" w:rsidRDefault="00EC34CB" w:rsidP="00EC34CB">
      <w:pPr>
        <w:pStyle w:val="Heading1"/>
      </w:pPr>
      <w:r w:rsidRPr="00C2099F">
        <w:t>3</w:t>
      </w:r>
      <w:r w:rsidRPr="00C2099F">
        <w:tab/>
        <w:t>Conclusion</w:t>
      </w:r>
    </w:p>
    <w:p w14:paraId="64D493D2" w14:textId="3AC74E00" w:rsidR="00EC34CB" w:rsidRPr="00C2099F" w:rsidRDefault="00EC34CB" w:rsidP="00EC34CB">
      <w:r w:rsidRPr="00C2099F">
        <w:t xml:space="preserve">This </w:t>
      </w:r>
      <w:r>
        <w:t>document</w:t>
      </w:r>
      <w:r w:rsidR="0069246A">
        <w:t xml:space="preserve"> discussed UP functionalities and requirements with the following proposals proposed</w:t>
      </w:r>
      <w:r w:rsidRPr="00C2099F">
        <w:t>:</w:t>
      </w:r>
    </w:p>
    <w:p w14:paraId="1CCE3009" w14:textId="77777777" w:rsidR="00482814" w:rsidRDefault="00482814" w:rsidP="00482814">
      <w:pPr>
        <w:rPr>
          <w:rFonts w:eastAsia="Times New Roman"/>
          <w:lang w:val="en-US"/>
        </w:rPr>
      </w:pPr>
      <w:r w:rsidRPr="02E9A2CF">
        <w:rPr>
          <w:rFonts w:eastAsia="Times New Roman"/>
          <w:b/>
          <w:bCs/>
        </w:rPr>
        <w:t>Proposal 1</w:t>
      </w:r>
      <w:r w:rsidRPr="02E9A2CF">
        <w:rPr>
          <w:rFonts w:eastAsia="Times New Roman"/>
        </w:rPr>
        <w:t xml:space="preserve">: </w:t>
      </w:r>
      <w:r>
        <w:rPr>
          <w:rFonts w:eastAsia="Times New Roman"/>
        </w:rPr>
        <w:t>(</w:t>
      </w:r>
      <w:r w:rsidRPr="02E9A2CF">
        <w:rPr>
          <w:rFonts w:eastAsia="Times New Roman"/>
        </w:rPr>
        <w:t>Re</w:t>
      </w:r>
      <w:r>
        <w:rPr>
          <w:rFonts w:eastAsia="Times New Roman"/>
        </w:rPr>
        <w:t>)</w:t>
      </w:r>
      <w:r w:rsidRPr="02E9A2CF">
        <w:rPr>
          <w:rFonts w:eastAsia="Times New Roman"/>
        </w:rPr>
        <w:t>mapping of QoS flow to RB with the use of End-Marker is retained in 6G</w:t>
      </w:r>
      <w:r>
        <w:rPr>
          <w:rFonts w:eastAsia="Times New Roman"/>
          <w:lang w:val="en-US" w:eastAsia="ko-KR"/>
        </w:rPr>
        <w:t xml:space="preserve"> while the necessity of</w:t>
      </w:r>
      <w:r w:rsidRPr="02E9A2CF">
        <w:rPr>
          <w:rFonts w:eastAsia="Times New Roman"/>
        </w:rPr>
        <w:t xml:space="preserve"> Reflective QoS remains in 6G</w:t>
      </w:r>
      <w:r>
        <w:rPr>
          <w:rFonts w:eastAsia="Times New Roman"/>
        </w:rPr>
        <w:t xml:space="preserve"> is further discussed.</w:t>
      </w:r>
      <w:r w:rsidRPr="02E9A2CF">
        <w:rPr>
          <w:rFonts w:eastAsia="Times New Roman"/>
          <w:lang w:val="en-US"/>
        </w:rPr>
        <w:t xml:space="preserve"> </w:t>
      </w:r>
    </w:p>
    <w:p w14:paraId="6A51E42A" w14:textId="09EEB40F" w:rsidR="00CA34FD" w:rsidRDefault="00CA34FD" w:rsidP="00846CAA">
      <w:pPr>
        <w:rPr>
          <w:lang w:eastAsia="ko-KR"/>
        </w:rPr>
      </w:pPr>
      <w:r w:rsidRPr="02E9A2CF">
        <w:rPr>
          <w:rFonts w:eastAsia="Times New Roman"/>
          <w:b/>
          <w:bCs/>
        </w:rPr>
        <w:t xml:space="preserve">Proposal </w:t>
      </w:r>
      <w:r>
        <w:rPr>
          <w:rFonts w:eastAsia="Times New Roman"/>
          <w:b/>
          <w:bCs/>
        </w:rPr>
        <w:t>2</w:t>
      </w:r>
      <w:r w:rsidRPr="02E9A2CF">
        <w:rPr>
          <w:rFonts w:eastAsia="Times New Roman"/>
        </w:rPr>
        <w:t xml:space="preserve">: </w:t>
      </w:r>
      <w:r w:rsidR="00BB4286">
        <w:rPr>
          <w:rFonts w:eastAsia="Times New Roman"/>
        </w:rPr>
        <w:t>F</w:t>
      </w:r>
      <w:r>
        <w:rPr>
          <w:rFonts w:eastAsia="Times New Roman"/>
        </w:rPr>
        <w:t xml:space="preserve">or scenarios with clear gains (e.g. </w:t>
      </w:r>
      <w:r w:rsidRPr="001F3A3C">
        <w:t>high-rate, short inter-arrival</w:t>
      </w:r>
      <w:r>
        <w:t>, or relaxed latency traffics</w:t>
      </w:r>
      <w:r>
        <w:rPr>
          <w:rFonts w:eastAsia="Times New Roman"/>
        </w:rPr>
        <w:t xml:space="preserve">) investigate </w:t>
      </w:r>
      <w:r w:rsidR="00BC4782">
        <w:rPr>
          <w:rFonts w:eastAsia="Times New Roman"/>
        </w:rPr>
        <w:t>packet</w:t>
      </w:r>
      <w:r w:rsidRPr="02E9A2CF">
        <w:rPr>
          <w:rFonts w:eastAsia="Times New Roman"/>
        </w:rPr>
        <w:t xml:space="preserve"> concatenation in </w:t>
      </w:r>
      <w:r>
        <w:rPr>
          <w:rFonts w:eastAsia="Times New Roman"/>
        </w:rPr>
        <w:t xml:space="preserve">6GR that </w:t>
      </w:r>
      <w:r>
        <w:rPr>
          <w:lang w:eastAsia="ko-KR"/>
        </w:rPr>
        <w:t>minimises</w:t>
      </w:r>
      <w:r w:rsidRPr="00215EFC">
        <w:rPr>
          <w:lang w:eastAsia="ko-KR"/>
        </w:rPr>
        <w:t xml:space="preserve"> operational constraints on lower layers and </w:t>
      </w:r>
      <w:r>
        <w:rPr>
          <w:lang w:eastAsia="ko-KR"/>
        </w:rPr>
        <w:t>preserve</w:t>
      </w:r>
      <w:r w:rsidRPr="00A436BC">
        <w:rPr>
          <w:lang w:eastAsia="ko-KR"/>
        </w:rPr>
        <w:t xml:space="preserve"> QoS/</w:t>
      </w:r>
      <w:r>
        <w:rPr>
          <w:lang w:eastAsia="ko-KR"/>
        </w:rPr>
        <w:t>prioritisation</w:t>
      </w:r>
      <w:r w:rsidRPr="00A436BC">
        <w:rPr>
          <w:lang w:eastAsia="ko-KR"/>
        </w:rPr>
        <w:t xml:space="preserve"> separation</w:t>
      </w:r>
      <w:r>
        <w:rPr>
          <w:lang w:eastAsia="ko-KR"/>
        </w:rPr>
        <w:t>.</w:t>
      </w:r>
    </w:p>
    <w:p w14:paraId="639F4EBD" w14:textId="3879DA07" w:rsidR="00482814" w:rsidRDefault="00482814" w:rsidP="00CA34FD">
      <w:pPr>
        <w:rPr>
          <w:lang w:val="en-US" w:eastAsia="ko-KR"/>
        </w:rPr>
      </w:pPr>
      <w:r w:rsidRPr="00313D93">
        <w:rPr>
          <w:b/>
        </w:rPr>
        <w:t>Proposal</w:t>
      </w:r>
      <w:r w:rsidRPr="02E9A2CF">
        <w:rPr>
          <w:rFonts w:eastAsia="Times New Roman"/>
          <w:b/>
          <w:bCs/>
        </w:rPr>
        <w:t xml:space="preserve"> </w:t>
      </w:r>
      <w:r>
        <w:rPr>
          <w:rFonts w:eastAsia="Times New Roman"/>
          <w:b/>
          <w:bCs/>
        </w:rPr>
        <w:t>3</w:t>
      </w:r>
      <w:r w:rsidRPr="02E9A2CF">
        <w:rPr>
          <w:rFonts w:eastAsia="Times New Roman"/>
        </w:rPr>
        <w:t>:</w:t>
      </w:r>
      <w:r w:rsidRPr="005A68F2">
        <w:rPr>
          <w:rFonts w:eastAsia="Times New Roman"/>
          <w:b/>
        </w:rPr>
        <w:t xml:space="preserve"> </w:t>
      </w:r>
      <w:r w:rsidR="00CA34FD">
        <w:rPr>
          <w:rFonts w:eastAsia="Times New Roman"/>
        </w:rPr>
        <w:t>investigate HARQ-assisted</w:t>
      </w:r>
      <w:r>
        <w:rPr>
          <w:rFonts w:eastAsia="Times New Roman"/>
        </w:rPr>
        <w:t xml:space="preserve"> ARQ </w:t>
      </w:r>
      <w:r w:rsidR="00CA34FD">
        <w:rPr>
          <w:rFonts w:eastAsia="Times New Roman"/>
        </w:rPr>
        <w:t>in 6GR</w:t>
      </w:r>
      <w:r w:rsidR="00CA34FD" w:rsidRPr="005A68F2">
        <w:rPr>
          <w:rFonts w:eastAsia="Times New Roman"/>
          <w:b/>
        </w:rPr>
        <w:t xml:space="preserve">, </w:t>
      </w:r>
      <w:r w:rsidR="00CA34FD">
        <w:rPr>
          <w:rFonts w:eastAsia="Times New Roman"/>
        </w:rPr>
        <w:t xml:space="preserve">which </w:t>
      </w:r>
      <w:r w:rsidR="00CA34FD" w:rsidRPr="00A43EBD">
        <w:rPr>
          <w:rFonts w:eastAsia="Times New Roman"/>
        </w:rPr>
        <w:t>a</w:t>
      </w:r>
      <w:r w:rsidR="00CA34FD" w:rsidRPr="004D1537">
        <w:rPr>
          <w:rFonts w:eastAsia="Times New Roman"/>
        </w:rPr>
        <w:t>void</w:t>
      </w:r>
      <w:r w:rsidR="00CA34FD" w:rsidRPr="00A43EBD">
        <w:rPr>
          <w:rFonts w:eastAsia="Times New Roman"/>
        </w:rPr>
        <w:t>s</w:t>
      </w:r>
      <w:r w:rsidR="00CA34FD">
        <w:rPr>
          <w:rFonts w:eastAsia="Times New Roman"/>
        </w:rPr>
        <w:t xml:space="preserve"> premature</w:t>
      </w:r>
      <w:r w:rsidR="00CA34FD" w:rsidRPr="004D1537">
        <w:rPr>
          <w:rFonts w:eastAsia="Times New Roman"/>
          <w:lang w:val="en-US" w:eastAsia="ko-KR"/>
        </w:rPr>
        <w:t xml:space="preserve"> RLC </w:t>
      </w:r>
      <w:r w:rsidRPr="004D1537">
        <w:rPr>
          <w:rFonts w:eastAsia="Times New Roman"/>
          <w:lang w:val="en-US" w:eastAsia="ko-KR"/>
        </w:rPr>
        <w:t>retransmission</w:t>
      </w:r>
      <w:r w:rsidR="00CA34FD">
        <w:rPr>
          <w:rFonts w:eastAsia="Times New Roman"/>
        </w:rPr>
        <w:t>, provides a reasonable</w:t>
      </w:r>
      <w:r>
        <w:rPr>
          <w:rFonts w:eastAsia="Times New Roman"/>
        </w:rPr>
        <w:t xml:space="preserve"> </w:t>
      </w:r>
      <w:r w:rsidRPr="004D1537">
        <w:rPr>
          <w:rFonts w:eastAsia="Times New Roman"/>
        </w:rPr>
        <w:t xml:space="preserve">trade-off between </w:t>
      </w:r>
      <w:r w:rsidR="00CA34FD" w:rsidRPr="004D1537">
        <w:rPr>
          <w:rFonts w:eastAsia="Times New Roman"/>
        </w:rPr>
        <w:t xml:space="preserve">RLC RTT </w:t>
      </w:r>
      <w:r>
        <w:rPr>
          <w:rFonts w:eastAsia="Times New Roman"/>
        </w:rPr>
        <w:t xml:space="preserve">reduction </w:t>
      </w:r>
      <w:r w:rsidRPr="004D1537">
        <w:rPr>
          <w:rFonts w:eastAsia="Times New Roman"/>
        </w:rPr>
        <w:t xml:space="preserve">and </w:t>
      </w:r>
      <w:r w:rsidRPr="004D1537">
        <w:rPr>
          <w:rFonts w:eastAsia="Times New Roman"/>
          <w:lang w:val="en-US" w:eastAsia="ko-KR"/>
        </w:rPr>
        <w:t>memory requirements</w:t>
      </w:r>
      <w:r w:rsidR="00CA34FD">
        <w:rPr>
          <w:rFonts w:eastAsia="Times New Roman"/>
        </w:rPr>
        <w:t xml:space="preserve">, and accounts for </w:t>
      </w:r>
      <w:r w:rsidR="00672B2E">
        <w:rPr>
          <w:rFonts w:eastAsia="Times New Roman"/>
        </w:rPr>
        <w:t xml:space="preserve">HARQ </w:t>
      </w:r>
      <w:r w:rsidR="00CA34FD">
        <w:rPr>
          <w:rFonts w:eastAsia="Times New Roman"/>
        </w:rPr>
        <w:t>imperfections</w:t>
      </w:r>
      <w:r w:rsidR="006371E3">
        <w:rPr>
          <w:rFonts w:eastAsia="Times New Roman"/>
        </w:rPr>
        <w:t>.</w:t>
      </w:r>
    </w:p>
    <w:p w14:paraId="719CA0B1" w14:textId="77777777" w:rsidR="00482814" w:rsidRDefault="00482814" w:rsidP="00482814">
      <w:r w:rsidRPr="008B4DBF">
        <w:rPr>
          <w:b/>
          <w:bCs/>
        </w:rPr>
        <w:lastRenderedPageBreak/>
        <w:t xml:space="preserve">Proposal </w:t>
      </w:r>
      <w:r>
        <w:rPr>
          <w:b/>
          <w:bCs/>
        </w:rPr>
        <w:t>4</w:t>
      </w:r>
      <w:r w:rsidRPr="003310F6">
        <w:t>:</w:t>
      </w:r>
      <w:r w:rsidRPr="008B4DBF">
        <w:rPr>
          <w:b/>
          <w:bCs/>
        </w:rPr>
        <w:t xml:space="preserve"> </w:t>
      </w:r>
      <w:r>
        <w:t xml:space="preserve">The QoS framework of 6G is based on that of 5G, with a control of uplink QoS flows that shall allow absolute prioritisation, guarantee a bit rate, avoid starvation, adjust the priority </w:t>
      </w:r>
      <w:r w:rsidRPr="002239B6">
        <w:t>based on the looming possibility of discard</w:t>
      </w:r>
      <w:r>
        <w:t>, and enforce bit rate limits, while being observable.</w:t>
      </w:r>
    </w:p>
    <w:p w14:paraId="71320239" w14:textId="69834AB4" w:rsidR="000414CD" w:rsidRDefault="00292999" w:rsidP="00482814">
      <w:pPr>
        <w:rPr>
          <w:lang w:val="en-US" w:eastAsia="ko-KR"/>
        </w:rPr>
      </w:pPr>
      <w:r>
        <w:rPr>
          <w:b/>
          <w:bCs/>
          <w:lang w:eastAsia="ko-KR"/>
        </w:rPr>
        <w:t>Proposal 5</w:t>
      </w:r>
      <w:r>
        <w:rPr>
          <w:lang w:eastAsia="ko-KR"/>
        </w:rPr>
        <w:t xml:space="preserve">: </w:t>
      </w:r>
      <w:r w:rsidR="00FD35CD">
        <w:rPr>
          <w:rFonts w:eastAsia="宋体"/>
          <w:lang w:eastAsia="zh-CN"/>
        </w:rPr>
        <w:t>Design</w:t>
      </w:r>
      <w:r w:rsidRPr="001904F1">
        <w:rPr>
          <w:lang w:val="en-US" w:eastAsia="ko-KR"/>
        </w:rPr>
        <w:t xml:space="preserve"> a unified </w:t>
      </w:r>
      <w:r w:rsidR="00395E08">
        <w:rPr>
          <w:rFonts w:eastAsia="宋体" w:hint="eastAsia"/>
          <w:lang w:val="en-US" w:eastAsia="zh-CN"/>
        </w:rPr>
        <w:t>R</w:t>
      </w:r>
      <w:r w:rsidRPr="001904F1">
        <w:rPr>
          <w:lang w:val="en-US" w:eastAsia="ko-KR"/>
        </w:rPr>
        <w:t xml:space="preserve">andom </w:t>
      </w:r>
      <w:r w:rsidR="00395E08">
        <w:rPr>
          <w:rFonts w:eastAsia="宋体" w:hint="eastAsia"/>
          <w:lang w:val="en-US" w:eastAsia="zh-CN"/>
        </w:rPr>
        <w:t>A</w:t>
      </w:r>
      <w:r w:rsidRPr="001904F1">
        <w:rPr>
          <w:lang w:val="en-US" w:eastAsia="ko-KR"/>
        </w:rPr>
        <w:t>ccess procedure which minimizes the need of RA partitioning, and study, together with RAN1, possible issues with RA PUSCH payload size.</w:t>
      </w:r>
    </w:p>
    <w:p w14:paraId="2A5E6901" w14:textId="3268953D" w:rsidR="00482814" w:rsidRDefault="00482814" w:rsidP="00482814">
      <w:r w:rsidRPr="00CB1252">
        <w:rPr>
          <w:b/>
          <w:bCs/>
        </w:rPr>
        <w:t xml:space="preserve">Proposal </w:t>
      </w:r>
      <w:r>
        <w:rPr>
          <w:b/>
          <w:bCs/>
        </w:rPr>
        <w:t>6</w:t>
      </w:r>
      <w:r>
        <w:t>: For scheduling information, dedicated SR to request UL resource as well as BSR/DSR like mechanism to report buffer status and delay information are to be supported for 6G, regardless of whether CB-PUSCH would be introduced.</w:t>
      </w:r>
    </w:p>
    <w:p w14:paraId="02EF1C5D" w14:textId="62FF8913" w:rsidR="00FA439B" w:rsidRDefault="00482814" w:rsidP="00EC34CB">
      <w:pPr>
        <w:rPr>
          <w:rFonts w:eastAsia="宋体"/>
        </w:rPr>
      </w:pPr>
      <w:r w:rsidRPr="00F32A67">
        <w:rPr>
          <w:rFonts w:eastAsia="宋体"/>
          <w:b/>
          <w:bCs/>
        </w:rPr>
        <w:t xml:space="preserve">Proposal </w:t>
      </w:r>
      <w:r>
        <w:rPr>
          <w:rFonts w:eastAsia="宋体"/>
          <w:b/>
          <w:bCs/>
        </w:rPr>
        <w:t>7</w:t>
      </w:r>
      <w:r w:rsidRPr="008F012B">
        <w:rPr>
          <w:rFonts w:eastAsia="宋体"/>
        </w:rPr>
        <w:t>:</w:t>
      </w:r>
      <w:r w:rsidRPr="00F32A67">
        <w:rPr>
          <w:rFonts w:eastAsia="宋体"/>
          <w:b/>
          <w:bCs/>
        </w:rPr>
        <w:t xml:space="preserve"> </w:t>
      </w:r>
      <w:r w:rsidRPr="00F32A67">
        <w:rPr>
          <w:rFonts w:eastAsia="宋体"/>
        </w:rPr>
        <w:t xml:space="preserve">From day one 3GPP should design 6G energy saving mechanisms </w:t>
      </w:r>
      <w:r w:rsidR="00EB60C3" w:rsidRPr="00F32A67">
        <w:rPr>
          <w:rFonts w:eastAsia="宋体"/>
        </w:rPr>
        <w:t>considering</w:t>
      </w:r>
      <w:r w:rsidRPr="00F32A67">
        <w:rPr>
          <w:rFonts w:eastAsia="宋体"/>
        </w:rPr>
        <w:t xml:space="preserve"> joint network and UE optimizations</w:t>
      </w:r>
      <w:r>
        <w:rPr>
          <w:rFonts w:eastAsia="宋体" w:hint="eastAsia"/>
          <w:lang w:eastAsia="zh-CN"/>
        </w:rPr>
        <w:t>,</w:t>
      </w:r>
      <w:r w:rsidRPr="00F32A67">
        <w:rPr>
          <w:rFonts w:eastAsia="宋体"/>
        </w:rPr>
        <w:t xml:space="preserve"> </w:t>
      </w:r>
      <w:r>
        <w:rPr>
          <w:rFonts w:eastAsia="宋体" w:hint="eastAsia"/>
          <w:lang w:eastAsia="zh-CN"/>
        </w:rPr>
        <w:t>aim at</w:t>
      </w:r>
      <w:r w:rsidRPr="00F32A67">
        <w:rPr>
          <w:rFonts w:eastAsia="宋体"/>
        </w:rPr>
        <w:t xml:space="preserve"> reduc</w:t>
      </w:r>
      <w:r>
        <w:rPr>
          <w:rFonts w:eastAsia="宋体" w:hint="eastAsia"/>
          <w:lang w:eastAsia="zh-CN"/>
        </w:rPr>
        <w:t>ing</w:t>
      </w:r>
      <w:r w:rsidRPr="00F32A67">
        <w:rPr>
          <w:rFonts w:eastAsia="宋体"/>
        </w:rPr>
        <w:t xml:space="preserve"> transmissions of always-on signals</w:t>
      </w:r>
      <w:r>
        <w:rPr>
          <w:rFonts w:eastAsia="宋体" w:hint="eastAsia"/>
          <w:lang w:eastAsia="zh-CN"/>
        </w:rPr>
        <w:t xml:space="preserve"> for network energy saving and minimizing monitoring</w:t>
      </w:r>
      <w:r>
        <w:rPr>
          <w:rFonts w:eastAsia="宋体"/>
          <w:lang w:eastAsia="zh-CN"/>
        </w:rPr>
        <w:t>/measurement</w:t>
      </w:r>
      <w:r>
        <w:rPr>
          <w:rFonts w:eastAsia="宋体" w:hint="eastAsia"/>
          <w:lang w:eastAsia="zh-CN"/>
        </w:rPr>
        <w:t xml:space="preserve"> power </w:t>
      </w:r>
      <w:r>
        <w:rPr>
          <w:rFonts w:eastAsia="宋体"/>
          <w:lang w:eastAsia="zh-CN"/>
        </w:rPr>
        <w:t>consumption</w:t>
      </w:r>
      <w:r>
        <w:rPr>
          <w:rFonts w:eastAsia="宋体" w:hint="eastAsia"/>
          <w:lang w:eastAsia="zh-CN"/>
        </w:rPr>
        <w:t xml:space="preserve"> from the UE side without </w:t>
      </w:r>
      <w:r>
        <w:rPr>
          <w:rFonts w:eastAsia="宋体"/>
          <w:lang w:eastAsia="zh-CN"/>
        </w:rPr>
        <w:t>performance</w:t>
      </w:r>
      <w:r>
        <w:rPr>
          <w:rFonts w:eastAsia="宋体" w:hint="eastAsia"/>
          <w:lang w:eastAsia="zh-CN"/>
        </w:rPr>
        <w:t xml:space="preserve"> </w:t>
      </w:r>
      <w:r>
        <w:rPr>
          <w:rFonts w:eastAsia="宋体"/>
          <w:lang w:eastAsia="zh-CN"/>
        </w:rPr>
        <w:t>degradation</w:t>
      </w:r>
      <w:r w:rsidRPr="00F32A67">
        <w:rPr>
          <w:rFonts w:eastAsia="宋体"/>
        </w:rPr>
        <w:t>.</w:t>
      </w:r>
      <w:r>
        <w:rPr>
          <w:rFonts w:eastAsia="宋体"/>
        </w:rPr>
        <w:t xml:space="preserve"> </w:t>
      </w:r>
    </w:p>
    <w:p w14:paraId="5C8EEB82" w14:textId="3952D9B6" w:rsidR="000136C4" w:rsidRDefault="000136C4" w:rsidP="000136C4">
      <w:pPr>
        <w:pStyle w:val="Heading1"/>
      </w:pPr>
      <w:r>
        <w:t>Reference</w:t>
      </w:r>
    </w:p>
    <w:p w14:paraId="6CCAE9C7" w14:textId="42CD3ABD" w:rsidR="006E5F9F" w:rsidRPr="006E5F9F" w:rsidRDefault="00C26F98" w:rsidP="00C26F98">
      <w:pPr>
        <w:rPr>
          <w:rFonts w:eastAsia="宋体" w:hint="eastAsia"/>
          <w:lang w:eastAsia="zh-CN"/>
        </w:rPr>
      </w:pPr>
      <w:r>
        <w:t xml:space="preserve">[1] </w:t>
      </w:r>
      <w:hyperlink r:id="rId16" w:history="1">
        <w:r w:rsidR="006E5F9F" w:rsidRPr="00AA75B7">
          <w:rPr>
            <w:rStyle w:val="Hyperlink"/>
          </w:rPr>
          <w:t>R2-2507157</w:t>
        </w:r>
      </w:hyperlink>
      <w:r w:rsidR="006E5F9F">
        <w:rPr>
          <w:rFonts w:eastAsia="宋体" w:hint="eastAsia"/>
          <w:lang w:eastAsia="zh-CN"/>
        </w:rPr>
        <w:t xml:space="preserve">, </w:t>
      </w:r>
      <w:r w:rsidR="00BD122C" w:rsidRPr="00BD122C">
        <w:rPr>
          <w:i/>
          <w:iCs/>
        </w:rPr>
        <w:t>6G UP design</w:t>
      </w:r>
      <w:r w:rsidR="00BD122C">
        <w:rPr>
          <w:rFonts w:eastAsia="宋体" w:hint="eastAsia"/>
          <w:lang w:eastAsia="zh-CN"/>
        </w:rPr>
        <w:t xml:space="preserve">, </w:t>
      </w:r>
      <w:r w:rsidR="005F4BB6" w:rsidRPr="0032079B">
        <w:rPr>
          <w:bCs/>
        </w:rPr>
        <w:t>Nokia, Nokia Shanghai Bell</w:t>
      </w:r>
    </w:p>
    <w:p w14:paraId="337A133C" w14:textId="1C10789D" w:rsidR="00C26F98" w:rsidRPr="00C87AAB" w:rsidRDefault="006E5F9F" w:rsidP="00C26F98">
      <w:pPr>
        <w:rPr>
          <w:bCs/>
        </w:rPr>
      </w:pPr>
      <w:r>
        <w:rPr>
          <w:rFonts w:eastAsia="宋体" w:hint="eastAsia"/>
          <w:lang w:eastAsia="zh-CN"/>
        </w:rPr>
        <w:t xml:space="preserve">[2] </w:t>
      </w:r>
      <w:hyperlink r:id="rId17" w:history="1">
        <w:r w:rsidR="00C26F98" w:rsidRPr="00A66B13">
          <w:rPr>
            <w:rStyle w:val="Hyperlink"/>
          </w:rPr>
          <w:t>RP-251825</w:t>
        </w:r>
      </w:hyperlink>
      <w:r w:rsidR="00C26F98">
        <w:t xml:space="preserve">, </w:t>
      </w:r>
      <w:r w:rsidR="00C26F98" w:rsidRPr="00C87AAB">
        <w:rPr>
          <w:bCs/>
          <w:i/>
          <w:iCs/>
        </w:rPr>
        <w:t xml:space="preserve">Reply LS to ITU-R WP5D =RP-243202 on Minimum requirements related to technical performance for </w:t>
      </w:r>
      <w:bookmarkStart w:id="0" w:name="OLE_LINK2"/>
      <w:r w:rsidR="00C26F98" w:rsidRPr="00C87AAB">
        <w:rPr>
          <w:bCs/>
          <w:i/>
          <w:iCs/>
        </w:rPr>
        <w:t>IMT-2030 radio interface</w:t>
      </w:r>
      <w:bookmarkEnd w:id="0"/>
      <w:r w:rsidR="00C26F98" w:rsidRPr="00C87AAB">
        <w:rPr>
          <w:bCs/>
          <w:i/>
          <w:iCs/>
        </w:rPr>
        <w:t>(s)</w:t>
      </w:r>
      <w:r w:rsidR="00C87AAB">
        <w:rPr>
          <w:bCs/>
        </w:rPr>
        <w:t>, RAN</w:t>
      </w:r>
    </w:p>
    <w:p w14:paraId="2C83EFB0" w14:textId="0A5BA60C" w:rsidR="000136C4" w:rsidRPr="00C2099F" w:rsidRDefault="00C26F98" w:rsidP="00EC34CB">
      <w:r>
        <w:rPr>
          <w:bCs/>
        </w:rPr>
        <w:t>[</w:t>
      </w:r>
      <w:r w:rsidR="006E5F9F">
        <w:rPr>
          <w:rFonts w:eastAsia="宋体" w:hint="eastAsia"/>
          <w:bCs/>
          <w:lang w:eastAsia="zh-CN"/>
        </w:rPr>
        <w:t>3</w:t>
      </w:r>
      <w:r>
        <w:rPr>
          <w:bCs/>
        </w:rPr>
        <w:t xml:space="preserve">] </w:t>
      </w:r>
      <w:hyperlink r:id="rId18" w:history="1">
        <w:r w:rsidR="001925A8" w:rsidRPr="005157DD">
          <w:rPr>
            <w:rStyle w:val="Hyperlink"/>
            <w:bCs/>
          </w:rPr>
          <w:t>R2-2508127</w:t>
        </w:r>
      </w:hyperlink>
      <w:r>
        <w:rPr>
          <w:bCs/>
        </w:rPr>
        <w:t xml:space="preserve">, </w:t>
      </w:r>
      <w:r w:rsidR="00C87AAB" w:rsidRPr="00C87AAB">
        <w:rPr>
          <w:bCs/>
          <w:i/>
          <w:iCs/>
        </w:rPr>
        <w:t>On scheduling, retransmissions and uplink scheduling information</w:t>
      </w:r>
      <w:r>
        <w:rPr>
          <w:bCs/>
        </w:rPr>
        <w:t xml:space="preserve">, </w:t>
      </w:r>
      <w:r w:rsidRPr="0032079B">
        <w:rPr>
          <w:bCs/>
        </w:rPr>
        <w:t>Nokia, Nokia Shanghai Bell</w:t>
      </w:r>
    </w:p>
    <w:sectPr w:rsidR="000136C4" w:rsidRPr="00C2099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B06BD" w14:textId="77777777" w:rsidR="009954F8" w:rsidRDefault="009954F8">
      <w:r>
        <w:separator/>
      </w:r>
    </w:p>
  </w:endnote>
  <w:endnote w:type="continuationSeparator" w:id="0">
    <w:p w14:paraId="7B82D347" w14:textId="77777777" w:rsidR="009954F8" w:rsidRDefault="009954F8">
      <w:r>
        <w:continuationSeparator/>
      </w:r>
    </w:p>
  </w:endnote>
  <w:endnote w:type="continuationNotice" w:id="1">
    <w:p w14:paraId="6E88CC44" w14:textId="77777777" w:rsidR="009954F8" w:rsidRDefault="00995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E481" w14:textId="77777777" w:rsidR="00374BA6" w:rsidRDefault="00374B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43C5" w14:textId="77777777" w:rsidR="00374BA6" w:rsidRDefault="00374B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942B6" w14:textId="77777777" w:rsidR="00374BA6" w:rsidRDefault="00374B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52344" w14:textId="77777777" w:rsidR="009954F8" w:rsidRDefault="009954F8">
      <w:r>
        <w:separator/>
      </w:r>
    </w:p>
  </w:footnote>
  <w:footnote w:type="continuationSeparator" w:id="0">
    <w:p w14:paraId="3E5DEC7F" w14:textId="77777777" w:rsidR="009954F8" w:rsidRDefault="009954F8">
      <w:r>
        <w:continuationSeparator/>
      </w:r>
    </w:p>
  </w:footnote>
  <w:footnote w:type="continuationNotice" w:id="1">
    <w:p w14:paraId="138EF859" w14:textId="77777777" w:rsidR="009954F8" w:rsidRDefault="00995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9DDA" w14:textId="77777777" w:rsidR="00374BA6" w:rsidRDefault="00374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044E" w14:textId="77777777" w:rsidR="00374BA6" w:rsidRDefault="00374B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0B25" w14:textId="77777777" w:rsidR="00374BA6" w:rsidRDefault="00374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235B8"/>
    <w:multiLevelType w:val="hybridMultilevel"/>
    <w:tmpl w:val="729E8B46"/>
    <w:lvl w:ilvl="0" w:tplc="8256A15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0CF2E64"/>
    <w:multiLevelType w:val="hybridMultilevel"/>
    <w:tmpl w:val="B95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2109303273">
    <w:abstractNumId w:val="8"/>
  </w:num>
  <w:num w:numId="21" w16cid:durableId="433331489">
    <w:abstractNumId w:val="3"/>
  </w:num>
  <w:num w:numId="22" w16cid:durableId="235671139">
    <w:abstractNumId w:val="2"/>
  </w:num>
  <w:num w:numId="23" w16cid:durableId="583532899">
    <w:abstractNumId w:val="18"/>
  </w:num>
  <w:num w:numId="24" w16cid:durableId="317340693">
    <w:abstractNumId w:val="14"/>
  </w:num>
  <w:num w:numId="25" w16cid:durableId="790628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3145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3397"/>
    <w:rsid w:val="0003462E"/>
    <w:rsid w:val="00040095"/>
    <w:rsid w:val="000403BA"/>
    <w:rsid w:val="000414CD"/>
    <w:rsid w:val="0004184B"/>
    <w:rsid w:val="000418DD"/>
    <w:rsid w:val="00043F87"/>
    <w:rsid w:val="00044AC4"/>
    <w:rsid w:val="0004502A"/>
    <w:rsid w:val="00047208"/>
    <w:rsid w:val="00047846"/>
    <w:rsid w:val="00050FE6"/>
    <w:rsid w:val="0005311F"/>
    <w:rsid w:val="000536BC"/>
    <w:rsid w:val="000553CF"/>
    <w:rsid w:val="00055B13"/>
    <w:rsid w:val="00055DAB"/>
    <w:rsid w:val="000560C6"/>
    <w:rsid w:val="000610A7"/>
    <w:rsid w:val="000611E3"/>
    <w:rsid w:val="00061BA7"/>
    <w:rsid w:val="00061C0B"/>
    <w:rsid w:val="0006235F"/>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512"/>
    <w:rsid w:val="0008197D"/>
    <w:rsid w:val="00082C96"/>
    <w:rsid w:val="000832FB"/>
    <w:rsid w:val="00083A85"/>
    <w:rsid w:val="00085D31"/>
    <w:rsid w:val="00085E38"/>
    <w:rsid w:val="00086A2C"/>
    <w:rsid w:val="0008728D"/>
    <w:rsid w:val="00090468"/>
    <w:rsid w:val="00090BFF"/>
    <w:rsid w:val="0009367C"/>
    <w:rsid w:val="00093A03"/>
    <w:rsid w:val="00094227"/>
    <w:rsid w:val="00094568"/>
    <w:rsid w:val="000A20B1"/>
    <w:rsid w:val="000A4C51"/>
    <w:rsid w:val="000A5C8E"/>
    <w:rsid w:val="000A7830"/>
    <w:rsid w:val="000B0117"/>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14ED"/>
    <w:rsid w:val="000D3DFC"/>
    <w:rsid w:val="000D455E"/>
    <w:rsid w:val="000D4D04"/>
    <w:rsid w:val="000D51D5"/>
    <w:rsid w:val="000D58AB"/>
    <w:rsid w:val="000D58E8"/>
    <w:rsid w:val="000E007F"/>
    <w:rsid w:val="000E0263"/>
    <w:rsid w:val="000E1C18"/>
    <w:rsid w:val="000E27E0"/>
    <w:rsid w:val="000E4FC3"/>
    <w:rsid w:val="000E710E"/>
    <w:rsid w:val="000E7A32"/>
    <w:rsid w:val="000E7E5F"/>
    <w:rsid w:val="000F0AC2"/>
    <w:rsid w:val="000F2CBC"/>
    <w:rsid w:val="000F3470"/>
    <w:rsid w:val="000F6941"/>
    <w:rsid w:val="000F71E2"/>
    <w:rsid w:val="000F7660"/>
    <w:rsid w:val="00100751"/>
    <w:rsid w:val="00101C14"/>
    <w:rsid w:val="001031D4"/>
    <w:rsid w:val="001036A2"/>
    <w:rsid w:val="00103C09"/>
    <w:rsid w:val="0010407C"/>
    <w:rsid w:val="001042A6"/>
    <w:rsid w:val="00106737"/>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20BB3"/>
    <w:rsid w:val="0012182C"/>
    <w:rsid w:val="00121C0B"/>
    <w:rsid w:val="00122A9A"/>
    <w:rsid w:val="00124235"/>
    <w:rsid w:val="00125351"/>
    <w:rsid w:val="0012610D"/>
    <w:rsid w:val="001269E1"/>
    <w:rsid w:val="001275BF"/>
    <w:rsid w:val="001275CD"/>
    <w:rsid w:val="00130F7B"/>
    <w:rsid w:val="00133450"/>
    <w:rsid w:val="00133855"/>
    <w:rsid w:val="001349B8"/>
    <w:rsid w:val="0014185C"/>
    <w:rsid w:val="001420D6"/>
    <w:rsid w:val="001423FB"/>
    <w:rsid w:val="00142D7C"/>
    <w:rsid w:val="00144FD3"/>
    <w:rsid w:val="00145075"/>
    <w:rsid w:val="00145382"/>
    <w:rsid w:val="00146548"/>
    <w:rsid w:val="00147756"/>
    <w:rsid w:val="0014781E"/>
    <w:rsid w:val="00150AF8"/>
    <w:rsid w:val="00152436"/>
    <w:rsid w:val="00152D0B"/>
    <w:rsid w:val="00153219"/>
    <w:rsid w:val="001537BC"/>
    <w:rsid w:val="001537C1"/>
    <w:rsid w:val="00154DC3"/>
    <w:rsid w:val="00156E70"/>
    <w:rsid w:val="0015714C"/>
    <w:rsid w:val="001575B0"/>
    <w:rsid w:val="00157DE7"/>
    <w:rsid w:val="00160C15"/>
    <w:rsid w:val="00163A64"/>
    <w:rsid w:val="00163C3B"/>
    <w:rsid w:val="001643AC"/>
    <w:rsid w:val="001671B5"/>
    <w:rsid w:val="00170F13"/>
    <w:rsid w:val="0017108C"/>
    <w:rsid w:val="001710EC"/>
    <w:rsid w:val="001716F4"/>
    <w:rsid w:val="0017349A"/>
    <w:rsid w:val="0017403D"/>
    <w:rsid w:val="001741A0"/>
    <w:rsid w:val="00175890"/>
    <w:rsid w:val="00175FA0"/>
    <w:rsid w:val="00176758"/>
    <w:rsid w:val="001800B8"/>
    <w:rsid w:val="00180306"/>
    <w:rsid w:val="001812B9"/>
    <w:rsid w:val="00181C80"/>
    <w:rsid w:val="00183688"/>
    <w:rsid w:val="00184643"/>
    <w:rsid w:val="00184B13"/>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6FF"/>
    <w:rsid w:val="001E251A"/>
    <w:rsid w:val="001E3E53"/>
    <w:rsid w:val="001E54C1"/>
    <w:rsid w:val="001E6F2A"/>
    <w:rsid w:val="001E6F3A"/>
    <w:rsid w:val="001E7E99"/>
    <w:rsid w:val="001F168B"/>
    <w:rsid w:val="001F2079"/>
    <w:rsid w:val="001F2529"/>
    <w:rsid w:val="001F369B"/>
    <w:rsid w:val="001F3A3C"/>
    <w:rsid w:val="001F4A03"/>
    <w:rsid w:val="001F52D7"/>
    <w:rsid w:val="001F7831"/>
    <w:rsid w:val="0020003A"/>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B74"/>
    <w:rsid w:val="00257181"/>
    <w:rsid w:val="00257C49"/>
    <w:rsid w:val="00260EA4"/>
    <w:rsid w:val="002610D8"/>
    <w:rsid w:val="0026147A"/>
    <w:rsid w:val="00261C4A"/>
    <w:rsid w:val="00261CB6"/>
    <w:rsid w:val="00264A8A"/>
    <w:rsid w:val="00265AE7"/>
    <w:rsid w:val="00265D18"/>
    <w:rsid w:val="00271825"/>
    <w:rsid w:val="00272D1A"/>
    <w:rsid w:val="00273EBB"/>
    <w:rsid w:val="002747EC"/>
    <w:rsid w:val="002768FD"/>
    <w:rsid w:val="0027732C"/>
    <w:rsid w:val="002775D6"/>
    <w:rsid w:val="0027792D"/>
    <w:rsid w:val="00281DBC"/>
    <w:rsid w:val="002821A6"/>
    <w:rsid w:val="00284858"/>
    <w:rsid w:val="00284F70"/>
    <w:rsid w:val="002850DB"/>
    <w:rsid w:val="002852B7"/>
    <w:rsid w:val="00285436"/>
    <w:rsid w:val="002855BF"/>
    <w:rsid w:val="0028767C"/>
    <w:rsid w:val="002876AE"/>
    <w:rsid w:val="00290A7C"/>
    <w:rsid w:val="00290F99"/>
    <w:rsid w:val="00291889"/>
    <w:rsid w:val="00292346"/>
    <w:rsid w:val="00292999"/>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C1900"/>
    <w:rsid w:val="002C49E9"/>
    <w:rsid w:val="002C5E4E"/>
    <w:rsid w:val="002C640A"/>
    <w:rsid w:val="002C6443"/>
    <w:rsid w:val="002C70E5"/>
    <w:rsid w:val="002C76E3"/>
    <w:rsid w:val="002C7D8A"/>
    <w:rsid w:val="002D1F51"/>
    <w:rsid w:val="002D305D"/>
    <w:rsid w:val="002D30F6"/>
    <w:rsid w:val="002D45BE"/>
    <w:rsid w:val="002D474B"/>
    <w:rsid w:val="002D5A63"/>
    <w:rsid w:val="002D64CE"/>
    <w:rsid w:val="002E2143"/>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1131"/>
    <w:rsid w:val="00311B17"/>
    <w:rsid w:val="00311E67"/>
    <w:rsid w:val="003126F8"/>
    <w:rsid w:val="00312F65"/>
    <w:rsid w:val="00313D93"/>
    <w:rsid w:val="003159C6"/>
    <w:rsid w:val="00315FA8"/>
    <w:rsid w:val="0031640C"/>
    <w:rsid w:val="003172DC"/>
    <w:rsid w:val="003178C4"/>
    <w:rsid w:val="0032079B"/>
    <w:rsid w:val="0032118D"/>
    <w:rsid w:val="00321334"/>
    <w:rsid w:val="003227AF"/>
    <w:rsid w:val="00324C9F"/>
    <w:rsid w:val="00325089"/>
    <w:rsid w:val="00325AE3"/>
    <w:rsid w:val="00326069"/>
    <w:rsid w:val="00326504"/>
    <w:rsid w:val="003310F6"/>
    <w:rsid w:val="00331A3D"/>
    <w:rsid w:val="0033372C"/>
    <w:rsid w:val="0034066D"/>
    <w:rsid w:val="003451CD"/>
    <w:rsid w:val="003470D1"/>
    <w:rsid w:val="00350B50"/>
    <w:rsid w:val="00351A3B"/>
    <w:rsid w:val="0035462D"/>
    <w:rsid w:val="003557CB"/>
    <w:rsid w:val="0035794A"/>
    <w:rsid w:val="00357BC3"/>
    <w:rsid w:val="003623A5"/>
    <w:rsid w:val="003625D2"/>
    <w:rsid w:val="00363363"/>
    <w:rsid w:val="00363D37"/>
    <w:rsid w:val="0036459E"/>
    <w:rsid w:val="00364775"/>
    <w:rsid w:val="00364B41"/>
    <w:rsid w:val="00365EED"/>
    <w:rsid w:val="003663AA"/>
    <w:rsid w:val="00366D29"/>
    <w:rsid w:val="003676FF"/>
    <w:rsid w:val="003678ED"/>
    <w:rsid w:val="00370AEB"/>
    <w:rsid w:val="00371168"/>
    <w:rsid w:val="00371597"/>
    <w:rsid w:val="003716F2"/>
    <w:rsid w:val="00371876"/>
    <w:rsid w:val="00372B6F"/>
    <w:rsid w:val="00372BE6"/>
    <w:rsid w:val="00372DF8"/>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6013"/>
    <w:rsid w:val="00386BDC"/>
    <w:rsid w:val="00387E34"/>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C9F"/>
    <w:rsid w:val="003C151D"/>
    <w:rsid w:val="003C3647"/>
    <w:rsid w:val="003C3A06"/>
    <w:rsid w:val="003C3D6F"/>
    <w:rsid w:val="003C438C"/>
    <w:rsid w:val="003C4E37"/>
    <w:rsid w:val="003D06A5"/>
    <w:rsid w:val="003D0FD0"/>
    <w:rsid w:val="003D12A6"/>
    <w:rsid w:val="003D1BE0"/>
    <w:rsid w:val="003D2568"/>
    <w:rsid w:val="003D2584"/>
    <w:rsid w:val="003D391D"/>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9EB"/>
    <w:rsid w:val="003E7C27"/>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7E0"/>
    <w:rsid w:val="004211CF"/>
    <w:rsid w:val="00425FBD"/>
    <w:rsid w:val="00426588"/>
    <w:rsid w:val="00426F1F"/>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796"/>
    <w:rsid w:val="00451CA0"/>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7F91"/>
    <w:rsid w:val="00490851"/>
    <w:rsid w:val="00495667"/>
    <w:rsid w:val="00495CBA"/>
    <w:rsid w:val="00496357"/>
    <w:rsid w:val="0049695C"/>
    <w:rsid w:val="00496B45"/>
    <w:rsid w:val="004A1F7B"/>
    <w:rsid w:val="004A267F"/>
    <w:rsid w:val="004A428A"/>
    <w:rsid w:val="004A4A2B"/>
    <w:rsid w:val="004A6AA4"/>
    <w:rsid w:val="004A7803"/>
    <w:rsid w:val="004B354E"/>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213A"/>
    <w:rsid w:val="004E3142"/>
    <w:rsid w:val="004E3AA5"/>
    <w:rsid w:val="004E3D7C"/>
    <w:rsid w:val="004E42E4"/>
    <w:rsid w:val="004E4BC1"/>
    <w:rsid w:val="004E5344"/>
    <w:rsid w:val="004E7553"/>
    <w:rsid w:val="004E7586"/>
    <w:rsid w:val="004F0BF6"/>
    <w:rsid w:val="004F181E"/>
    <w:rsid w:val="004F36AF"/>
    <w:rsid w:val="004F4540"/>
    <w:rsid w:val="004F4C49"/>
    <w:rsid w:val="004F73A7"/>
    <w:rsid w:val="005013EA"/>
    <w:rsid w:val="00502FE2"/>
    <w:rsid w:val="00503171"/>
    <w:rsid w:val="0050472D"/>
    <w:rsid w:val="00505C7F"/>
    <w:rsid w:val="00506C28"/>
    <w:rsid w:val="00507CBA"/>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887"/>
    <w:rsid w:val="00550F82"/>
    <w:rsid w:val="00553897"/>
    <w:rsid w:val="00553E00"/>
    <w:rsid w:val="005558CC"/>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64F0"/>
    <w:rsid w:val="00586B3D"/>
    <w:rsid w:val="005876E2"/>
    <w:rsid w:val="00590F56"/>
    <w:rsid w:val="00591303"/>
    <w:rsid w:val="00591935"/>
    <w:rsid w:val="00594FB9"/>
    <w:rsid w:val="00596BC6"/>
    <w:rsid w:val="005A0A04"/>
    <w:rsid w:val="005A137F"/>
    <w:rsid w:val="005A13AB"/>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C0121"/>
    <w:rsid w:val="005C0322"/>
    <w:rsid w:val="005C0E92"/>
    <w:rsid w:val="005C33F4"/>
    <w:rsid w:val="005C3803"/>
    <w:rsid w:val="005C5448"/>
    <w:rsid w:val="005C5EE7"/>
    <w:rsid w:val="005C766E"/>
    <w:rsid w:val="005C7CD5"/>
    <w:rsid w:val="005D04CC"/>
    <w:rsid w:val="005D48B9"/>
    <w:rsid w:val="005D59C4"/>
    <w:rsid w:val="005D69A8"/>
    <w:rsid w:val="005D6E87"/>
    <w:rsid w:val="005E421D"/>
    <w:rsid w:val="005E4FCF"/>
    <w:rsid w:val="005E5624"/>
    <w:rsid w:val="005E5799"/>
    <w:rsid w:val="005F0AD3"/>
    <w:rsid w:val="005F1CD7"/>
    <w:rsid w:val="005F1E6B"/>
    <w:rsid w:val="005F482A"/>
    <w:rsid w:val="005F4BB6"/>
    <w:rsid w:val="005F7D46"/>
    <w:rsid w:val="006014F2"/>
    <w:rsid w:val="006025CE"/>
    <w:rsid w:val="00603E8C"/>
    <w:rsid w:val="006045C8"/>
    <w:rsid w:val="00606983"/>
    <w:rsid w:val="00610274"/>
    <w:rsid w:val="00610B05"/>
    <w:rsid w:val="00611566"/>
    <w:rsid w:val="00614B2E"/>
    <w:rsid w:val="006155D2"/>
    <w:rsid w:val="006162C1"/>
    <w:rsid w:val="00616548"/>
    <w:rsid w:val="0061694B"/>
    <w:rsid w:val="006170B2"/>
    <w:rsid w:val="0062393E"/>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5012A"/>
    <w:rsid w:val="006533E8"/>
    <w:rsid w:val="00654477"/>
    <w:rsid w:val="006562AC"/>
    <w:rsid w:val="00656910"/>
    <w:rsid w:val="006574C0"/>
    <w:rsid w:val="00662691"/>
    <w:rsid w:val="0066445C"/>
    <w:rsid w:val="00665BEC"/>
    <w:rsid w:val="00670B1D"/>
    <w:rsid w:val="00670B2E"/>
    <w:rsid w:val="00670B9D"/>
    <w:rsid w:val="00670D4A"/>
    <w:rsid w:val="00672B2E"/>
    <w:rsid w:val="00675023"/>
    <w:rsid w:val="006752F1"/>
    <w:rsid w:val="006753EA"/>
    <w:rsid w:val="00676D35"/>
    <w:rsid w:val="00677643"/>
    <w:rsid w:val="00681351"/>
    <w:rsid w:val="00683581"/>
    <w:rsid w:val="00683DC7"/>
    <w:rsid w:val="00683DE3"/>
    <w:rsid w:val="00684C68"/>
    <w:rsid w:val="00685B84"/>
    <w:rsid w:val="00687966"/>
    <w:rsid w:val="00690AD8"/>
    <w:rsid w:val="00691B98"/>
    <w:rsid w:val="0069246A"/>
    <w:rsid w:val="006926B6"/>
    <w:rsid w:val="006926C0"/>
    <w:rsid w:val="00692D1A"/>
    <w:rsid w:val="00694730"/>
    <w:rsid w:val="00695C9B"/>
    <w:rsid w:val="00696821"/>
    <w:rsid w:val="00697EE3"/>
    <w:rsid w:val="006A16DA"/>
    <w:rsid w:val="006A3C7B"/>
    <w:rsid w:val="006A49D6"/>
    <w:rsid w:val="006A5524"/>
    <w:rsid w:val="006A5959"/>
    <w:rsid w:val="006A6039"/>
    <w:rsid w:val="006B0BDA"/>
    <w:rsid w:val="006B11F8"/>
    <w:rsid w:val="006B1837"/>
    <w:rsid w:val="006B35AC"/>
    <w:rsid w:val="006B4FD7"/>
    <w:rsid w:val="006B56CB"/>
    <w:rsid w:val="006B5FB5"/>
    <w:rsid w:val="006B618F"/>
    <w:rsid w:val="006B7678"/>
    <w:rsid w:val="006B7C14"/>
    <w:rsid w:val="006B7D0D"/>
    <w:rsid w:val="006C1656"/>
    <w:rsid w:val="006C182A"/>
    <w:rsid w:val="006C56A0"/>
    <w:rsid w:val="006C66D8"/>
    <w:rsid w:val="006C7530"/>
    <w:rsid w:val="006D031B"/>
    <w:rsid w:val="006D1D4A"/>
    <w:rsid w:val="006D1E24"/>
    <w:rsid w:val="006D22D4"/>
    <w:rsid w:val="006D34DA"/>
    <w:rsid w:val="006D3596"/>
    <w:rsid w:val="006D35DE"/>
    <w:rsid w:val="006D49EF"/>
    <w:rsid w:val="006D5B0D"/>
    <w:rsid w:val="006D646E"/>
    <w:rsid w:val="006D6D48"/>
    <w:rsid w:val="006D7BF4"/>
    <w:rsid w:val="006E1057"/>
    <w:rsid w:val="006E10F4"/>
    <w:rsid w:val="006E1417"/>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4A4"/>
    <w:rsid w:val="00711965"/>
    <w:rsid w:val="00711E5E"/>
    <w:rsid w:val="00714D9D"/>
    <w:rsid w:val="007163C7"/>
    <w:rsid w:val="007167FB"/>
    <w:rsid w:val="0071711E"/>
    <w:rsid w:val="0072073A"/>
    <w:rsid w:val="007213F4"/>
    <w:rsid w:val="00721703"/>
    <w:rsid w:val="007217DF"/>
    <w:rsid w:val="00721FEA"/>
    <w:rsid w:val="00723B23"/>
    <w:rsid w:val="00724C95"/>
    <w:rsid w:val="007258DA"/>
    <w:rsid w:val="007305D2"/>
    <w:rsid w:val="00732C75"/>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85F"/>
    <w:rsid w:val="007514B4"/>
    <w:rsid w:val="00755057"/>
    <w:rsid w:val="00756067"/>
    <w:rsid w:val="00756BA5"/>
    <w:rsid w:val="00757D40"/>
    <w:rsid w:val="0076107C"/>
    <w:rsid w:val="00761AFB"/>
    <w:rsid w:val="00761D87"/>
    <w:rsid w:val="00763C18"/>
    <w:rsid w:val="00765DE0"/>
    <w:rsid w:val="007662B5"/>
    <w:rsid w:val="00767765"/>
    <w:rsid w:val="007679B3"/>
    <w:rsid w:val="00772113"/>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E5C"/>
    <w:rsid w:val="0078727C"/>
    <w:rsid w:val="0078743D"/>
    <w:rsid w:val="00787448"/>
    <w:rsid w:val="0079049D"/>
    <w:rsid w:val="00790A48"/>
    <w:rsid w:val="00793DC5"/>
    <w:rsid w:val="00795C41"/>
    <w:rsid w:val="00796823"/>
    <w:rsid w:val="007972D0"/>
    <w:rsid w:val="00797C49"/>
    <w:rsid w:val="007A12AE"/>
    <w:rsid w:val="007A1AAD"/>
    <w:rsid w:val="007A208F"/>
    <w:rsid w:val="007A2E55"/>
    <w:rsid w:val="007A34AE"/>
    <w:rsid w:val="007A3C30"/>
    <w:rsid w:val="007A6D9F"/>
    <w:rsid w:val="007B16BD"/>
    <w:rsid w:val="007B18D8"/>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4CF1"/>
    <w:rsid w:val="007C6701"/>
    <w:rsid w:val="007D06B9"/>
    <w:rsid w:val="007D0D26"/>
    <w:rsid w:val="007D24A2"/>
    <w:rsid w:val="007D2C61"/>
    <w:rsid w:val="007D3C3A"/>
    <w:rsid w:val="007D6287"/>
    <w:rsid w:val="007D64AF"/>
    <w:rsid w:val="007E0CEB"/>
    <w:rsid w:val="007E13DB"/>
    <w:rsid w:val="007E19C7"/>
    <w:rsid w:val="007E2170"/>
    <w:rsid w:val="007E23E0"/>
    <w:rsid w:val="007E26D9"/>
    <w:rsid w:val="007E293A"/>
    <w:rsid w:val="007E649C"/>
    <w:rsid w:val="007F016B"/>
    <w:rsid w:val="007F06ED"/>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2855"/>
    <w:rsid w:val="00842E03"/>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7A8"/>
    <w:rsid w:val="00860D7B"/>
    <w:rsid w:val="008610F3"/>
    <w:rsid w:val="0086230E"/>
    <w:rsid w:val="0086354A"/>
    <w:rsid w:val="0086531B"/>
    <w:rsid w:val="008664C1"/>
    <w:rsid w:val="00871A11"/>
    <w:rsid w:val="00872A8B"/>
    <w:rsid w:val="00872EC6"/>
    <w:rsid w:val="00874F54"/>
    <w:rsid w:val="0087504C"/>
    <w:rsid w:val="008768CA"/>
    <w:rsid w:val="00877EF9"/>
    <w:rsid w:val="00880378"/>
    <w:rsid w:val="00880559"/>
    <w:rsid w:val="008809F4"/>
    <w:rsid w:val="00882B59"/>
    <w:rsid w:val="00883696"/>
    <w:rsid w:val="00884DE4"/>
    <w:rsid w:val="0088735C"/>
    <w:rsid w:val="0088758D"/>
    <w:rsid w:val="008875E9"/>
    <w:rsid w:val="00890432"/>
    <w:rsid w:val="00890DC9"/>
    <w:rsid w:val="00891425"/>
    <w:rsid w:val="00891FF3"/>
    <w:rsid w:val="00893F69"/>
    <w:rsid w:val="0089423E"/>
    <w:rsid w:val="0089542D"/>
    <w:rsid w:val="0089670E"/>
    <w:rsid w:val="00896EF3"/>
    <w:rsid w:val="008A190E"/>
    <w:rsid w:val="008A319F"/>
    <w:rsid w:val="008A464B"/>
    <w:rsid w:val="008A46FA"/>
    <w:rsid w:val="008A5643"/>
    <w:rsid w:val="008A665C"/>
    <w:rsid w:val="008A69FB"/>
    <w:rsid w:val="008A7835"/>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101A1"/>
    <w:rsid w:val="00911F55"/>
    <w:rsid w:val="00912521"/>
    <w:rsid w:val="009131A1"/>
    <w:rsid w:val="009139F4"/>
    <w:rsid w:val="00914EBE"/>
    <w:rsid w:val="00920DFC"/>
    <w:rsid w:val="00920EC1"/>
    <w:rsid w:val="00922BA2"/>
    <w:rsid w:val="00923655"/>
    <w:rsid w:val="00923DCA"/>
    <w:rsid w:val="00923E32"/>
    <w:rsid w:val="009248C6"/>
    <w:rsid w:val="00926093"/>
    <w:rsid w:val="00926CA3"/>
    <w:rsid w:val="00927962"/>
    <w:rsid w:val="00927BCD"/>
    <w:rsid w:val="0093075C"/>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46A"/>
    <w:rsid w:val="00955847"/>
    <w:rsid w:val="00956640"/>
    <w:rsid w:val="00957773"/>
    <w:rsid w:val="009577EE"/>
    <w:rsid w:val="0095785B"/>
    <w:rsid w:val="00960405"/>
    <w:rsid w:val="009614DB"/>
    <w:rsid w:val="00961B32"/>
    <w:rsid w:val="00962509"/>
    <w:rsid w:val="00962D62"/>
    <w:rsid w:val="009667CC"/>
    <w:rsid w:val="009670EE"/>
    <w:rsid w:val="009676E4"/>
    <w:rsid w:val="009677E0"/>
    <w:rsid w:val="0097024B"/>
    <w:rsid w:val="00970DB3"/>
    <w:rsid w:val="00971198"/>
    <w:rsid w:val="00972761"/>
    <w:rsid w:val="009737E2"/>
    <w:rsid w:val="00973F39"/>
    <w:rsid w:val="00974BB0"/>
    <w:rsid w:val="00975BCD"/>
    <w:rsid w:val="00975C79"/>
    <w:rsid w:val="009766F5"/>
    <w:rsid w:val="009818A2"/>
    <w:rsid w:val="00981AD1"/>
    <w:rsid w:val="009839D6"/>
    <w:rsid w:val="009861A5"/>
    <w:rsid w:val="00986460"/>
    <w:rsid w:val="00987F99"/>
    <w:rsid w:val="009928A9"/>
    <w:rsid w:val="0099299B"/>
    <w:rsid w:val="00992DAF"/>
    <w:rsid w:val="0099388B"/>
    <w:rsid w:val="00993DD3"/>
    <w:rsid w:val="009953D1"/>
    <w:rsid w:val="009954F8"/>
    <w:rsid w:val="00997D6F"/>
    <w:rsid w:val="009A0AF3"/>
    <w:rsid w:val="009A123C"/>
    <w:rsid w:val="009A1EF9"/>
    <w:rsid w:val="009A552A"/>
    <w:rsid w:val="009B07CD"/>
    <w:rsid w:val="009B13F5"/>
    <w:rsid w:val="009B4411"/>
    <w:rsid w:val="009B491C"/>
    <w:rsid w:val="009C017B"/>
    <w:rsid w:val="009C19E9"/>
    <w:rsid w:val="009C4BA9"/>
    <w:rsid w:val="009C55AE"/>
    <w:rsid w:val="009C577A"/>
    <w:rsid w:val="009C6298"/>
    <w:rsid w:val="009D0177"/>
    <w:rsid w:val="009D09DA"/>
    <w:rsid w:val="009D1092"/>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CD8"/>
    <w:rsid w:val="009E7934"/>
    <w:rsid w:val="009F2D15"/>
    <w:rsid w:val="009F3FF7"/>
    <w:rsid w:val="009F4393"/>
    <w:rsid w:val="009F6E7C"/>
    <w:rsid w:val="009F6EED"/>
    <w:rsid w:val="009F77F2"/>
    <w:rsid w:val="009F7EA1"/>
    <w:rsid w:val="00A013F5"/>
    <w:rsid w:val="00A040DB"/>
    <w:rsid w:val="00A0546F"/>
    <w:rsid w:val="00A05F39"/>
    <w:rsid w:val="00A10F02"/>
    <w:rsid w:val="00A12E0D"/>
    <w:rsid w:val="00A14096"/>
    <w:rsid w:val="00A14861"/>
    <w:rsid w:val="00A14ECC"/>
    <w:rsid w:val="00A15D3C"/>
    <w:rsid w:val="00A16C2B"/>
    <w:rsid w:val="00A17176"/>
    <w:rsid w:val="00A20359"/>
    <w:rsid w:val="00A204CA"/>
    <w:rsid w:val="00A209D6"/>
    <w:rsid w:val="00A20D5C"/>
    <w:rsid w:val="00A20D83"/>
    <w:rsid w:val="00A21B0C"/>
    <w:rsid w:val="00A22347"/>
    <w:rsid w:val="00A22738"/>
    <w:rsid w:val="00A24F1F"/>
    <w:rsid w:val="00A25D7A"/>
    <w:rsid w:val="00A26047"/>
    <w:rsid w:val="00A26239"/>
    <w:rsid w:val="00A26C97"/>
    <w:rsid w:val="00A26CC0"/>
    <w:rsid w:val="00A3093A"/>
    <w:rsid w:val="00A31075"/>
    <w:rsid w:val="00A320DA"/>
    <w:rsid w:val="00A34943"/>
    <w:rsid w:val="00A357AD"/>
    <w:rsid w:val="00A365E2"/>
    <w:rsid w:val="00A36613"/>
    <w:rsid w:val="00A36F5F"/>
    <w:rsid w:val="00A37779"/>
    <w:rsid w:val="00A4014A"/>
    <w:rsid w:val="00A40412"/>
    <w:rsid w:val="00A419FF"/>
    <w:rsid w:val="00A41EA8"/>
    <w:rsid w:val="00A430EC"/>
    <w:rsid w:val="00A436BC"/>
    <w:rsid w:val="00A43EBD"/>
    <w:rsid w:val="00A445C5"/>
    <w:rsid w:val="00A445EF"/>
    <w:rsid w:val="00A46179"/>
    <w:rsid w:val="00A46237"/>
    <w:rsid w:val="00A471AD"/>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5D5B"/>
    <w:rsid w:val="00A76906"/>
    <w:rsid w:val="00A773B2"/>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C4B"/>
    <w:rsid w:val="00AF1ADC"/>
    <w:rsid w:val="00AF2DEF"/>
    <w:rsid w:val="00AF4000"/>
    <w:rsid w:val="00AF4F15"/>
    <w:rsid w:val="00AF5EED"/>
    <w:rsid w:val="00AF71A4"/>
    <w:rsid w:val="00B0024E"/>
    <w:rsid w:val="00B00B0F"/>
    <w:rsid w:val="00B013C8"/>
    <w:rsid w:val="00B02B31"/>
    <w:rsid w:val="00B02F73"/>
    <w:rsid w:val="00B04786"/>
    <w:rsid w:val="00B05380"/>
    <w:rsid w:val="00B05962"/>
    <w:rsid w:val="00B063E3"/>
    <w:rsid w:val="00B1009C"/>
    <w:rsid w:val="00B136E3"/>
    <w:rsid w:val="00B13B92"/>
    <w:rsid w:val="00B15449"/>
    <w:rsid w:val="00B16C2F"/>
    <w:rsid w:val="00B16E49"/>
    <w:rsid w:val="00B21093"/>
    <w:rsid w:val="00B219F2"/>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E7B"/>
    <w:rsid w:val="00B42118"/>
    <w:rsid w:val="00B447E7"/>
    <w:rsid w:val="00B44A26"/>
    <w:rsid w:val="00B47FD1"/>
    <w:rsid w:val="00B504FB"/>
    <w:rsid w:val="00B516BB"/>
    <w:rsid w:val="00B55D82"/>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763F"/>
    <w:rsid w:val="00B808A5"/>
    <w:rsid w:val="00B8167A"/>
    <w:rsid w:val="00B81BB0"/>
    <w:rsid w:val="00B82D15"/>
    <w:rsid w:val="00B84DB2"/>
    <w:rsid w:val="00B859D3"/>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154"/>
    <w:rsid w:val="00BD122C"/>
    <w:rsid w:val="00BD1E9D"/>
    <w:rsid w:val="00BD1FC5"/>
    <w:rsid w:val="00BD2F16"/>
    <w:rsid w:val="00BD419A"/>
    <w:rsid w:val="00BD4246"/>
    <w:rsid w:val="00BE0CCF"/>
    <w:rsid w:val="00BE28A3"/>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5465"/>
    <w:rsid w:val="00C2560A"/>
    <w:rsid w:val="00C26327"/>
    <w:rsid w:val="00C2680D"/>
    <w:rsid w:val="00C26D75"/>
    <w:rsid w:val="00C26F98"/>
    <w:rsid w:val="00C273AE"/>
    <w:rsid w:val="00C3044B"/>
    <w:rsid w:val="00C30B80"/>
    <w:rsid w:val="00C31806"/>
    <w:rsid w:val="00C33079"/>
    <w:rsid w:val="00C33370"/>
    <w:rsid w:val="00C34591"/>
    <w:rsid w:val="00C346FD"/>
    <w:rsid w:val="00C34EB4"/>
    <w:rsid w:val="00C34F90"/>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610A6"/>
    <w:rsid w:val="00C6297D"/>
    <w:rsid w:val="00C63982"/>
    <w:rsid w:val="00C64F51"/>
    <w:rsid w:val="00C6553E"/>
    <w:rsid w:val="00C701EF"/>
    <w:rsid w:val="00C7258A"/>
    <w:rsid w:val="00C740E6"/>
    <w:rsid w:val="00C75877"/>
    <w:rsid w:val="00C75A81"/>
    <w:rsid w:val="00C7646E"/>
    <w:rsid w:val="00C76EB6"/>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1BEC"/>
    <w:rsid w:val="00CC1E7B"/>
    <w:rsid w:val="00CC354B"/>
    <w:rsid w:val="00CC3DEB"/>
    <w:rsid w:val="00CC6973"/>
    <w:rsid w:val="00CC707F"/>
    <w:rsid w:val="00CC78C1"/>
    <w:rsid w:val="00CC7ECE"/>
    <w:rsid w:val="00CD06F6"/>
    <w:rsid w:val="00CD0A5D"/>
    <w:rsid w:val="00CD0BA8"/>
    <w:rsid w:val="00CD0D33"/>
    <w:rsid w:val="00CD1AEB"/>
    <w:rsid w:val="00CD4C7B"/>
    <w:rsid w:val="00CD58FE"/>
    <w:rsid w:val="00CD62E3"/>
    <w:rsid w:val="00CD723B"/>
    <w:rsid w:val="00CD79DB"/>
    <w:rsid w:val="00CE01AA"/>
    <w:rsid w:val="00CE04AB"/>
    <w:rsid w:val="00CE2B1B"/>
    <w:rsid w:val="00CE53EE"/>
    <w:rsid w:val="00CE5E3D"/>
    <w:rsid w:val="00CF2573"/>
    <w:rsid w:val="00CF360D"/>
    <w:rsid w:val="00CF4F42"/>
    <w:rsid w:val="00CF580C"/>
    <w:rsid w:val="00CF681A"/>
    <w:rsid w:val="00CF6947"/>
    <w:rsid w:val="00CF6D3A"/>
    <w:rsid w:val="00CF6E75"/>
    <w:rsid w:val="00CF6EBD"/>
    <w:rsid w:val="00D012FC"/>
    <w:rsid w:val="00D0215B"/>
    <w:rsid w:val="00D04237"/>
    <w:rsid w:val="00D0448D"/>
    <w:rsid w:val="00D05DB9"/>
    <w:rsid w:val="00D06A82"/>
    <w:rsid w:val="00D07552"/>
    <w:rsid w:val="00D1043A"/>
    <w:rsid w:val="00D10A4C"/>
    <w:rsid w:val="00D10BD6"/>
    <w:rsid w:val="00D10C63"/>
    <w:rsid w:val="00D11036"/>
    <w:rsid w:val="00D12186"/>
    <w:rsid w:val="00D16AFE"/>
    <w:rsid w:val="00D16EFC"/>
    <w:rsid w:val="00D172D7"/>
    <w:rsid w:val="00D1761E"/>
    <w:rsid w:val="00D227CD"/>
    <w:rsid w:val="00D279EC"/>
    <w:rsid w:val="00D31627"/>
    <w:rsid w:val="00D33BE3"/>
    <w:rsid w:val="00D34A47"/>
    <w:rsid w:val="00D354AE"/>
    <w:rsid w:val="00D376D9"/>
    <w:rsid w:val="00D3792D"/>
    <w:rsid w:val="00D40BE1"/>
    <w:rsid w:val="00D41B19"/>
    <w:rsid w:val="00D4491C"/>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54BE"/>
    <w:rsid w:val="00D8553B"/>
    <w:rsid w:val="00D85D39"/>
    <w:rsid w:val="00D86260"/>
    <w:rsid w:val="00D86515"/>
    <w:rsid w:val="00D86FEF"/>
    <w:rsid w:val="00D87E00"/>
    <w:rsid w:val="00D87F4B"/>
    <w:rsid w:val="00D90AAA"/>
    <w:rsid w:val="00D9134D"/>
    <w:rsid w:val="00D91BC8"/>
    <w:rsid w:val="00D93622"/>
    <w:rsid w:val="00D94740"/>
    <w:rsid w:val="00D95BD0"/>
    <w:rsid w:val="00D96D11"/>
    <w:rsid w:val="00DA092E"/>
    <w:rsid w:val="00DA1415"/>
    <w:rsid w:val="00DA141D"/>
    <w:rsid w:val="00DA22EA"/>
    <w:rsid w:val="00DA2DF6"/>
    <w:rsid w:val="00DA4962"/>
    <w:rsid w:val="00DA52A1"/>
    <w:rsid w:val="00DA56B0"/>
    <w:rsid w:val="00DA7A03"/>
    <w:rsid w:val="00DB0DB8"/>
    <w:rsid w:val="00DB1051"/>
    <w:rsid w:val="00DB1818"/>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6015"/>
    <w:rsid w:val="00DF654B"/>
    <w:rsid w:val="00DF7C20"/>
    <w:rsid w:val="00E003F1"/>
    <w:rsid w:val="00E038FB"/>
    <w:rsid w:val="00E03B1B"/>
    <w:rsid w:val="00E05528"/>
    <w:rsid w:val="00E05937"/>
    <w:rsid w:val="00E06A55"/>
    <w:rsid w:val="00E07214"/>
    <w:rsid w:val="00E07F26"/>
    <w:rsid w:val="00E10427"/>
    <w:rsid w:val="00E11BE7"/>
    <w:rsid w:val="00E11F9D"/>
    <w:rsid w:val="00E12438"/>
    <w:rsid w:val="00E1254E"/>
    <w:rsid w:val="00E148AC"/>
    <w:rsid w:val="00E14BCB"/>
    <w:rsid w:val="00E16CFE"/>
    <w:rsid w:val="00E21163"/>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69F4"/>
    <w:rsid w:val="00E4031B"/>
    <w:rsid w:val="00E40E6A"/>
    <w:rsid w:val="00E4198A"/>
    <w:rsid w:val="00E41D27"/>
    <w:rsid w:val="00E41D7C"/>
    <w:rsid w:val="00E42898"/>
    <w:rsid w:val="00E42A2B"/>
    <w:rsid w:val="00E42BA9"/>
    <w:rsid w:val="00E43418"/>
    <w:rsid w:val="00E45D88"/>
    <w:rsid w:val="00E4640C"/>
    <w:rsid w:val="00E46C08"/>
    <w:rsid w:val="00E470A7"/>
    <w:rsid w:val="00E471CF"/>
    <w:rsid w:val="00E50506"/>
    <w:rsid w:val="00E50F40"/>
    <w:rsid w:val="00E52887"/>
    <w:rsid w:val="00E53549"/>
    <w:rsid w:val="00E53DBD"/>
    <w:rsid w:val="00E53E66"/>
    <w:rsid w:val="00E540E9"/>
    <w:rsid w:val="00E56B14"/>
    <w:rsid w:val="00E606CE"/>
    <w:rsid w:val="00E61256"/>
    <w:rsid w:val="00E62835"/>
    <w:rsid w:val="00E64250"/>
    <w:rsid w:val="00E64357"/>
    <w:rsid w:val="00E6480E"/>
    <w:rsid w:val="00E67391"/>
    <w:rsid w:val="00E71B6C"/>
    <w:rsid w:val="00E74D83"/>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6264"/>
    <w:rsid w:val="00EA66C9"/>
    <w:rsid w:val="00EB0B2B"/>
    <w:rsid w:val="00EB0ECA"/>
    <w:rsid w:val="00EB1F1D"/>
    <w:rsid w:val="00EB200E"/>
    <w:rsid w:val="00EB36D9"/>
    <w:rsid w:val="00EB4B84"/>
    <w:rsid w:val="00EB582C"/>
    <w:rsid w:val="00EB5D32"/>
    <w:rsid w:val="00EB60C3"/>
    <w:rsid w:val="00EB6D63"/>
    <w:rsid w:val="00EB6E9D"/>
    <w:rsid w:val="00EB7D03"/>
    <w:rsid w:val="00EC0CA3"/>
    <w:rsid w:val="00EC34CB"/>
    <w:rsid w:val="00EC3D36"/>
    <w:rsid w:val="00EC4A25"/>
    <w:rsid w:val="00EC5F60"/>
    <w:rsid w:val="00EC663E"/>
    <w:rsid w:val="00EC6CF0"/>
    <w:rsid w:val="00ED0FF8"/>
    <w:rsid w:val="00ED1C74"/>
    <w:rsid w:val="00ED52DD"/>
    <w:rsid w:val="00ED550E"/>
    <w:rsid w:val="00ED7561"/>
    <w:rsid w:val="00ED78FA"/>
    <w:rsid w:val="00EE0CAE"/>
    <w:rsid w:val="00EE2A32"/>
    <w:rsid w:val="00EE39DE"/>
    <w:rsid w:val="00EE618D"/>
    <w:rsid w:val="00EF1124"/>
    <w:rsid w:val="00EF1696"/>
    <w:rsid w:val="00EF2FE1"/>
    <w:rsid w:val="00EF37D3"/>
    <w:rsid w:val="00EF4723"/>
    <w:rsid w:val="00EF612C"/>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30650"/>
    <w:rsid w:val="00F31113"/>
    <w:rsid w:val="00F31372"/>
    <w:rsid w:val="00F32A67"/>
    <w:rsid w:val="00F33AED"/>
    <w:rsid w:val="00F3482D"/>
    <w:rsid w:val="00F35A49"/>
    <w:rsid w:val="00F36EF4"/>
    <w:rsid w:val="00F373C4"/>
    <w:rsid w:val="00F37743"/>
    <w:rsid w:val="00F40C2F"/>
    <w:rsid w:val="00F41E62"/>
    <w:rsid w:val="00F42493"/>
    <w:rsid w:val="00F431BA"/>
    <w:rsid w:val="00F45BC6"/>
    <w:rsid w:val="00F45E3B"/>
    <w:rsid w:val="00F4614F"/>
    <w:rsid w:val="00F471A9"/>
    <w:rsid w:val="00F5086B"/>
    <w:rsid w:val="00F50A8F"/>
    <w:rsid w:val="00F54A3D"/>
    <w:rsid w:val="00F54CB0"/>
    <w:rsid w:val="00F579CD"/>
    <w:rsid w:val="00F64438"/>
    <w:rsid w:val="00F653B8"/>
    <w:rsid w:val="00F65ACF"/>
    <w:rsid w:val="00F6731E"/>
    <w:rsid w:val="00F674AD"/>
    <w:rsid w:val="00F674FA"/>
    <w:rsid w:val="00F706AB"/>
    <w:rsid w:val="00F70A86"/>
    <w:rsid w:val="00F71172"/>
    <w:rsid w:val="00F71B89"/>
    <w:rsid w:val="00F7290D"/>
    <w:rsid w:val="00F73048"/>
    <w:rsid w:val="00F7353C"/>
    <w:rsid w:val="00F74285"/>
    <w:rsid w:val="00F758B7"/>
    <w:rsid w:val="00F76F8F"/>
    <w:rsid w:val="00F76FF8"/>
    <w:rsid w:val="00F80FEB"/>
    <w:rsid w:val="00F80FFF"/>
    <w:rsid w:val="00F81093"/>
    <w:rsid w:val="00F810D2"/>
    <w:rsid w:val="00F81E2B"/>
    <w:rsid w:val="00F8289B"/>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5FD"/>
    <w:rsid w:val="00FC733F"/>
    <w:rsid w:val="00FD111F"/>
    <w:rsid w:val="00FD165F"/>
    <w:rsid w:val="00FD1DD3"/>
    <w:rsid w:val="00FD1FB5"/>
    <w:rsid w:val="00FD2C4F"/>
    <w:rsid w:val="00FD35CD"/>
    <w:rsid w:val="00FD3C97"/>
    <w:rsid w:val="00FD6815"/>
    <w:rsid w:val="00FD6F48"/>
    <w:rsid w:val="00FE0002"/>
    <w:rsid w:val="00FE106D"/>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Normal"/>
    <w:rsid w:val="0006235F"/>
    <w:pPr>
      <w:spacing w:before="100" w:beforeAutospacing="1" w:after="100" w:afterAutospacing="1"/>
    </w:pPr>
    <w:rPr>
      <w:sz w:val="24"/>
      <w:szCs w:val="24"/>
      <w:lang w:eastAsia="ko-KR"/>
    </w:rPr>
  </w:style>
  <w:style w:type="character" w:customStyle="1" w:styleId="eop">
    <w:name w:val="eop"/>
    <w:basedOn w:val="DefaultParagraphFont"/>
    <w:rsid w:val="0006235F"/>
  </w:style>
  <w:style w:type="character" w:styleId="UnresolvedMention">
    <w:name w:val="Unresolved Mention"/>
    <w:basedOn w:val="DefaultParagraphFont"/>
    <w:rsid w:val="0052527B"/>
    <w:rPr>
      <w:color w:val="605E5C"/>
      <w:shd w:val="clear" w:color="auto" w:fill="E1DFDD"/>
    </w:rPr>
  </w:style>
  <w:style w:type="character" w:styleId="Mention">
    <w:name w:val="Mention"/>
    <w:basedOn w:val="DefaultParagraphFont"/>
    <w:uiPriority w:val="99"/>
    <w:unhideWhenUsed/>
    <w:rsid w:val="00A37779"/>
    <w:rPr>
      <w:color w:val="2B579A"/>
      <w:shd w:val="clear" w:color="auto" w:fill="E1DFDD"/>
    </w:rPr>
  </w:style>
  <w:style w:type="table" w:styleId="TableGrid">
    <w:name w:val="Table Grid"/>
    <w:basedOn w:val="TableNormal"/>
    <w:rsid w:val="007213F4"/>
    <w:rPr>
      <w:rFonts w:eastAsiaTheme="minorEastAsia"/>
    </w:rPr>
    <w:tblPr/>
  </w:style>
  <w:style w:type="character" w:customStyle="1" w:styleId="B1Zchn">
    <w:name w:val="B1 Zchn"/>
    <w:qFormat/>
    <w:rsid w:val="00822E6F"/>
    <w:rPr>
      <w:lang w:eastAsia="en-US"/>
    </w:rPr>
  </w:style>
  <w:style w:type="paragraph" w:styleId="Revision">
    <w:name w:val="Revision"/>
    <w:hidden/>
    <w:uiPriority w:val="99"/>
    <w:semiHidden/>
    <w:rsid w:val="00301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157.zip" TargetMode="External"/><Relationship Id="rId18" Type="http://schemas.openxmlformats.org/officeDocument/2006/relationships/hyperlink" Target="https://www.3gpp.org/ftp/tsg_ran/WG2_RL2/TSGR2_132/Docs/R2-250812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TSG_RAN/TSGR_108/LSout/RP-25182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31bis/Docs/R2-250715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2_RL2/TSGR2_132/Docs/R2-2508127.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108/LSout/RP-251825.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http://www.w3.org/XML/1998/namespace"/>
    <ds:schemaRef ds:uri="http://purl.org/dc/dcmitype/"/>
    <ds:schemaRef ds:uri="3f2ce089-3858-4176-9a21-a30f9204848e"/>
    <ds:schemaRef ds:uri="http://schemas.microsoft.com/office/infopath/2007/PartnerControls"/>
    <ds:schemaRef ds:uri="http://schemas.openxmlformats.org/package/2006/metadata/core-properties"/>
    <ds:schemaRef ds:uri="http://purl.org/dc/terms/"/>
    <ds:schemaRef ds:uri="7275bb01-7583-478d-bc14-e839a2dd5989"/>
    <ds:schemaRef ds:uri="71c5aaf6-e6ce-465b-b873-5148d2a4c105"/>
    <ds:schemaRef ds:uri="http://purl.org/dc/elements/1.1/"/>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2542</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16704</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2025-11-07T03:31:00Z</dcterms:created>
  <dcterms:modified xsi:type="dcterms:W3CDTF">2025-11-07T03:34:00Z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